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14B4A6" w14:textId="77777777" w:rsidR="00B31D71" w:rsidRDefault="00B31D71" w:rsidP="00B31D71">
      <w:pPr>
        <w:rPr>
          <w:sz w:val="36"/>
          <w:szCs w:val="36"/>
        </w:rPr>
      </w:pPr>
      <w:r>
        <w:rPr>
          <w:sz w:val="36"/>
          <w:szCs w:val="36"/>
        </w:rPr>
        <w:t xml:space="preserve">SUPPLEMENTAL MATERIAL FOR: </w:t>
      </w:r>
    </w:p>
    <w:p w14:paraId="558D2F56" w14:textId="1D91090B" w:rsidR="00B31D71" w:rsidRDefault="00B31D71" w:rsidP="00B31D71">
      <w:pPr>
        <w:rPr>
          <w:sz w:val="36"/>
          <w:szCs w:val="36"/>
        </w:rPr>
      </w:pPr>
      <w:r>
        <w:rPr>
          <w:sz w:val="36"/>
          <w:szCs w:val="36"/>
        </w:rPr>
        <w:t>Spatiotemporal evolution and driving mechanisms of Cenozoic slab window volcanism in the Coast Ranges of California</w:t>
      </w:r>
    </w:p>
    <w:p w14:paraId="245DE48A" w14:textId="77777777" w:rsidR="00B31D71" w:rsidRPr="000E0585" w:rsidRDefault="00B31D71" w:rsidP="00B31D71">
      <w:pPr>
        <w:rPr>
          <w:szCs w:val="24"/>
        </w:rPr>
      </w:pPr>
    </w:p>
    <w:p w14:paraId="411543FF" w14:textId="77777777" w:rsidR="00B31D71" w:rsidRDefault="00B31D71" w:rsidP="00B31D71">
      <w:pPr>
        <w:rPr>
          <w:b/>
        </w:rPr>
      </w:pPr>
      <w:r w:rsidRPr="00E35C55">
        <w:rPr>
          <w:b/>
        </w:rPr>
        <w:t>Eliel S. C. Anttila</w:t>
      </w:r>
      <w:r w:rsidRPr="00E35C55">
        <w:rPr>
          <w:b/>
          <w:vertAlign w:val="superscript"/>
        </w:rPr>
        <w:t>1</w:t>
      </w:r>
      <w:r>
        <w:rPr>
          <w:b/>
          <w:vertAlign w:val="superscript"/>
        </w:rPr>
        <w:t>*</w:t>
      </w:r>
      <w:r>
        <w:rPr>
          <w:bCs/>
        </w:rPr>
        <w:t>,</w:t>
      </w:r>
      <w:r w:rsidRPr="00E35C55">
        <w:rPr>
          <w:bCs/>
        </w:rPr>
        <w:t xml:space="preserve"> </w:t>
      </w:r>
      <w:r>
        <w:rPr>
          <w:b/>
        </w:rPr>
        <w:t>John M. Cottle</w:t>
      </w:r>
      <w:r>
        <w:rPr>
          <w:b/>
          <w:vertAlign w:val="superscript"/>
        </w:rPr>
        <w:t>2</w:t>
      </w:r>
      <w:r>
        <w:rPr>
          <w:b/>
        </w:rPr>
        <w:t xml:space="preserve">, </w:t>
      </w:r>
      <w:proofErr w:type="spellStart"/>
      <w:r>
        <w:rPr>
          <w:b/>
        </w:rPr>
        <w:t>Demian</w:t>
      </w:r>
      <w:proofErr w:type="spellEnd"/>
      <w:r>
        <w:rPr>
          <w:b/>
        </w:rPr>
        <w:t xml:space="preserve"> A. Nelson</w:t>
      </w:r>
      <w:r>
        <w:rPr>
          <w:b/>
          <w:vertAlign w:val="superscript"/>
        </w:rPr>
        <w:t>2</w:t>
      </w:r>
      <w:r>
        <w:rPr>
          <w:b/>
        </w:rPr>
        <w:t>, Ryan P. Eden</w:t>
      </w:r>
      <w:r>
        <w:rPr>
          <w:b/>
          <w:vertAlign w:val="superscript"/>
        </w:rPr>
        <w:t xml:space="preserve">2, </w:t>
      </w:r>
      <w:r>
        <w:rPr>
          <w:b/>
        </w:rPr>
        <w:t>and Andrew Kylander-Clark</w:t>
      </w:r>
      <w:r>
        <w:rPr>
          <w:b/>
          <w:vertAlign w:val="superscript"/>
        </w:rPr>
        <w:t>2</w:t>
      </w:r>
    </w:p>
    <w:p w14:paraId="67DE5A83" w14:textId="77777777" w:rsidR="00B31D71" w:rsidRPr="000818EE" w:rsidRDefault="00B31D71" w:rsidP="00B31D71">
      <w:pPr>
        <w:rPr>
          <w:i/>
          <w:color w:val="000000" w:themeColor="text1"/>
          <w:sz w:val="18"/>
          <w:szCs w:val="18"/>
        </w:rPr>
      </w:pPr>
      <w:r>
        <w:rPr>
          <w:i/>
          <w:color w:val="000000" w:themeColor="text1"/>
          <w:sz w:val="18"/>
          <w:szCs w:val="18"/>
          <w:vertAlign w:val="superscript"/>
        </w:rPr>
        <w:t>1</w:t>
      </w:r>
      <w:r w:rsidRPr="00541561">
        <w:rPr>
          <w:i/>
          <w:color w:val="000000" w:themeColor="text1"/>
          <w:sz w:val="18"/>
          <w:szCs w:val="18"/>
        </w:rPr>
        <w:t>Department of Earth Sciences, ETH Zürich, Zürich, 8092, CH</w:t>
      </w:r>
    </w:p>
    <w:p w14:paraId="58433B5D" w14:textId="77777777" w:rsidR="00B31D71" w:rsidRPr="000818EE" w:rsidRDefault="00B31D71" w:rsidP="00B31D71">
      <w:pPr>
        <w:rPr>
          <w:b/>
        </w:rPr>
      </w:pPr>
      <w:r>
        <w:rPr>
          <w:i/>
          <w:sz w:val="18"/>
          <w:szCs w:val="18"/>
          <w:vertAlign w:val="superscript"/>
        </w:rPr>
        <w:t>2</w:t>
      </w:r>
      <w:r w:rsidRPr="00541561">
        <w:rPr>
          <w:i/>
          <w:sz w:val="18"/>
          <w:szCs w:val="18"/>
        </w:rPr>
        <w:t>Department of Earth Science, University of California Santa Barbara, Santa Barbara, CA, 93117, USA</w:t>
      </w:r>
    </w:p>
    <w:p w14:paraId="26494E94" w14:textId="77777777" w:rsidR="00B31D71" w:rsidRPr="00541561" w:rsidRDefault="00B31D71" w:rsidP="00B31D71">
      <w:pPr>
        <w:rPr>
          <w:i/>
          <w:sz w:val="18"/>
          <w:szCs w:val="18"/>
        </w:rPr>
      </w:pPr>
      <w:r w:rsidRPr="00541561">
        <w:rPr>
          <w:i/>
          <w:sz w:val="18"/>
          <w:szCs w:val="18"/>
        </w:rPr>
        <w:t>*Corresponding author: eanttila@</w:t>
      </w:r>
      <w:r>
        <w:rPr>
          <w:i/>
          <w:sz w:val="18"/>
          <w:szCs w:val="18"/>
        </w:rPr>
        <w:t>ethz.ch</w:t>
      </w:r>
    </w:p>
    <w:p w14:paraId="352BA499" w14:textId="77777777" w:rsidR="00E26037" w:rsidRDefault="00E26037"/>
    <w:p w14:paraId="21C2B4EA" w14:textId="77777777" w:rsidR="00B31D71" w:rsidRDefault="00B31D71"/>
    <w:p w14:paraId="21BEF2EA" w14:textId="70F0D8F0" w:rsidR="00B31D71" w:rsidRDefault="00B31D71">
      <w:pPr>
        <w:rPr>
          <w:b/>
          <w:bCs/>
        </w:rPr>
      </w:pPr>
      <w:r w:rsidRPr="00B31D71">
        <w:rPr>
          <w:b/>
          <w:bCs/>
        </w:rPr>
        <w:t>SUMMARY</w:t>
      </w:r>
    </w:p>
    <w:p w14:paraId="65BC5A17" w14:textId="7B8F27EB" w:rsidR="00B31D71" w:rsidRDefault="00B31D71">
      <w:r>
        <w:rPr>
          <w:b/>
          <w:bCs/>
        </w:rPr>
        <w:tab/>
      </w:r>
      <w:r>
        <w:t>This document contains descriptions of methods for all geochronological and geochemical analyses and data reduction, a description of the integration of our geochronological and geochemical data into a paleogeographic model</w:t>
      </w:r>
      <w:r w:rsidR="008B5735">
        <w:t>, three supplementary figures, and tables summarizing sample locations (Table S1), U-Pb zircon geochronological data (Table S2), zircon Hf isotope data (Table S3)</w:t>
      </w:r>
      <w:r w:rsidR="00981967">
        <w:t>, and a compilation of legacy geochronology of the Coast Range Volcanics (Table S4).</w:t>
      </w:r>
      <w:r w:rsidR="008B5735">
        <w:t xml:space="preserve"> All supplementary material, data, and code for this work is accessible within the following GitHub repository: </w:t>
      </w:r>
      <w:hyperlink r:id="rId5" w:history="1">
        <w:r w:rsidR="00E841A7" w:rsidRPr="00E841A7">
          <w:rPr>
            <w:rStyle w:val="Hyperlink"/>
            <w:color w:val="000000" w:themeColor="text1"/>
            <w:u w:val="none"/>
          </w:rPr>
          <w:t>https://github.com/eliel-anttila/Anttila_et_al_Coast_Range_2024</w:t>
        </w:r>
      </w:hyperlink>
    </w:p>
    <w:p w14:paraId="158E1C01" w14:textId="77777777" w:rsidR="008B5735" w:rsidRDefault="008B5735"/>
    <w:p w14:paraId="11246D65" w14:textId="3D8581E6" w:rsidR="00325D94" w:rsidRDefault="008B5735">
      <w:pPr>
        <w:rPr>
          <w:b/>
          <w:bCs/>
        </w:rPr>
      </w:pPr>
      <w:r>
        <w:rPr>
          <w:b/>
          <w:bCs/>
        </w:rPr>
        <w:t>METHODS</w:t>
      </w:r>
    </w:p>
    <w:p w14:paraId="6BE9D7A9" w14:textId="77777777" w:rsidR="00D251AD" w:rsidRDefault="008B5735" w:rsidP="00D251AD">
      <w:pPr>
        <w:rPr>
          <w:i/>
          <w:iCs/>
        </w:rPr>
      </w:pPr>
      <w:r>
        <w:rPr>
          <w:i/>
          <w:iCs/>
        </w:rPr>
        <w:t>Sample preparation</w:t>
      </w:r>
    </w:p>
    <w:p w14:paraId="003CA75E" w14:textId="491A3A9A" w:rsidR="00D251AD" w:rsidRDefault="008B5735" w:rsidP="00D251AD">
      <w:pPr>
        <w:ind w:firstLine="720"/>
        <w:rPr>
          <w:rFonts w:ascii="TimesNewRomanPSMT" w:hAnsi="TimesNewRomanPSMT"/>
        </w:rPr>
      </w:pPr>
      <w:r>
        <w:t>Whole rock samples of Coast Range Volcanics localities (</w:t>
      </w:r>
      <w:r w:rsidR="00D251AD">
        <w:t xml:space="preserve">collected between 2014 and 2024; </w:t>
      </w:r>
      <w:r>
        <w:t xml:space="preserve">summarized in Table SM1) were crushed in an industrial jaw </w:t>
      </w:r>
      <w:proofErr w:type="gramStart"/>
      <w:r>
        <w:t>crusher, and</w:t>
      </w:r>
      <w:proofErr w:type="gramEnd"/>
      <w:r>
        <w:t xml:space="preserve"> sieved to collect the resultant &lt;500 micron grainsize fraction. This fraction was handwashed in an </w:t>
      </w:r>
      <w:proofErr w:type="spellStart"/>
      <w:r>
        <w:t>antiflocculant</w:t>
      </w:r>
      <w:proofErr w:type="spellEnd"/>
      <w:r>
        <w:t xml:space="preserve"> solution remove ultrafine material,</w:t>
      </w:r>
      <w:r w:rsidR="00D251AD">
        <w:t xml:space="preserve"> and then </w:t>
      </w:r>
      <w:r w:rsidR="00325D94">
        <w:t>hand-</w:t>
      </w:r>
      <w:r w:rsidR="00D251AD">
        <w:t xml:space="preserve">panned to isolate a heavy mineral fraction. Samples with heavy mineral fractions containing few zircon crystals were magnetically separated with a Franz device (0.4A at a 20º incline), and further separated by density in methylene iodide (MEI). </w:t>
      </w:r>
      <w:r w:rsidR="00D251AD">
        <w:rPr>
          <w:rFonts w:ascii="TimesNewRomanPSMT" w:hAnsi="TimesNewRomanPSMT"/>
        </w:rPr>
        <w:t xml:space="preserve">Zircon crystals were individually picked from resultant heavy mineral separates, mounted in epoxy, and polished. The internal structures of the </w:t>
      </w:r>
      <w:r w:rsidR="004B4ADC">
        <w:rPr>
          <w:rFonts w:ascii="TimesNewRomanPSMT" w:hAnsi="TimesNewRomanPSMT"/>
        </w:rPr>
        <w:t xml:space="preserve">zircons </w:t>
      </w:r>
      <w:r w:rsidR="00D251AD">
        <w:rPr>
          <w:rFonts w:ascii="TimesNewRomanPSMT" w:hAnsi="TimesNewRomanPSMT"/>
        </w:rPr>
        <w:t xml:space="preserve">were mapped with cathodoluminescence (CL) imaging using a </w:t>
      </w:r>
      <w:proofErr w:type="spellStart"/>
      <w:r w:rsidR="00D251AD">
        <w:rPr>
          <w:rFonts w:ascii="TimesNewRomanPSMT" w:hAnsi="TimesNewRomanPSMT"/>
        </w:rPr>
        <w:t>Cameca</w:t>
      </w:r>
      <w:proofErr w:type="spellEnd"/>
      <w:r w:rsidR="00D251AD">
        <w:rPr>
          <w:rFonts w:ascii="TimesNewRomanPSMT" w:hAnsi="TimesNewRomanPSMT"/>
        </w:rPr>
        <w:t xml:space="preserve"> SX-100 Electron Probe Micro- Analyzer (EPMA) with a CL detector at UC Santa Barbara. </w:t>
      </w:r>
    </w:p>
    <w:p w14:paraId="7BA61FCA" w14:textId="77777777" w:rsidR="00D251AD" w:rsidRDefault="00D251AD" w:rsidP="00D251AD">
      <w:pPr>
        <w:rPr>
          <w:rFonts w:ascii="TimesNewRomanPSMT" w:hAnsi="TimesNewRomanPSMT"/>
        </w:rPr>
      </w:pPr>
    </w:p>
    <w:p w14:paraId="3E4E77FD" w14:textId="2DB0A474" w:rsidR="00D251AD" w:rsidRPr="00D251AD" w:rsidRDefault="004B4ADC" w:rsidP="00D251AD">
      <w:pPr>
        <w:rPr>
          <w:rFonts w:ascii="TimesNewRomanPSMT" w:hAnsi="TimesNewRomanPSMT"/>
          <w:i/>
          <w:iCs/>
        </w:rPr>
      </w:pPr>
      <w:r>
        <w:rPr>
          <w:rFonts w:ascii="TimesNewRomanPSMT" w:hAnsi="TimesNewRomanPSMT"/>
          <w:i/>
          <w:iCs/>
        </w:rPr>
        <w:t xml:space="preserve">U-Pb zircon geochronology </w:t>
      </w:r>
    </w:p>
    <w:p w14:paraId="7463E7DA" w14:textId="1F5740B0" w:rsidR="00325D94" w:rsidRPr="00325D94" w:rsidRDefault="004B4ADC" w:rsidP="00D251AD">
      <w:pPr>
        <w:ind w:firstLine="720"/>
        <w:rPr>
          <w:rFonts w:ascii="TimesNewRomanPS" w:hAnsi="TimesNewRomanPS"/>
          <w:szCs w:val="24"/>
        </w:rPr>
      </w:pPr>
      <w:r>
        <w:rPr>
          <w:rFonts w:ascii="TimesNewRomanPSMT" w:hAnsi="TimesNewRomanPSMT"/>
          <w:szCs w:val="24"/>
        </w:rPr>
        <w:t xml:space="preserve">Laser ablation </w:t>
      </w:r>
      <w:r w:rsidR="00A437E4">
        <w:rPr>
          <w:rFonts w:ascii="TimesNewRomanPSMT" w:hAnsi="TimesNewRomanPSMT"/>
          <w:szCs w:val="24"/>
        </w:rPr>
        <w:t xml:space="preserve">multi-collector </w:t>
      </w:r>
      <w:r>
        <w:rPr>
          <w:rFonts w:ascii="TimesNewRomanPSMT" w:hAnsi="TimesNewRomanPSMT"/>
          <w:szCs w:val="24"/>
        </w:rPr>
        <w:t>inductively coupled plasma mass spectrometry (</w:t>
      </w:r>
      <w:r w:rsidR="00D251AD" w:rsidRPr="00D251AD">
        <w:rPr>
          <w:rFonts w:ascii="TimesNewRomanPSMT" w:hAnsi="TimesNewRomanPSMT"/>
          <w:szCs w:val="24"/>
        </w:rPr>
        <w:t>LA-ICP-MS</w:t>
      </w:r>
      <w:r>
        <w:rPr>
          <w:rFonts w:ascii="TimesNewRomanPSMT" w:hAnsi="TimesNewRomanPSMT"/>
          <w:szCs w:val="24"/>
        </w:rPr>
        <w:t>)</w:t>
      </w:r>
      <w:r w:rsidR="00D251AD" w:rsidRPr="00D251AD">
        <w:rPr>
          <w:rFonts w:ascii="TimesNewRomanPSMT" w:hAnsi="TimesNewRomanPSMT"/>
          <w:szCs w:val="24"/>
        </w:rPr>
        <w:t xml:space="preserve"> U-Pb geochronological analyses on zircon were completed at UC</w:t>
      </w:r>
      <w:r w:rsidR="00D251AD">
        <w:rPr>
          <w:rFonts w:ascii="TimesNewRomanPSMT" w:hAnsi="TimesNewRomanPSMT"/>
          <w:szCs w:val="24"/>
        </w:rPr>
        <w:t xml:space="preserve"> Santa Barbara</w:t>
      </w:r>
      <w:r w:rsidR="00D251AD" w:rsidRPr="00D251AD">
        <w:rPr>
          <w:rFonts w:ascii="TimesNewRomanPSMT" w:hAnsi="TimesNewRomanPSMT"/>
          <w:szCs w:val="24"/>
        </w:rPr>
        <w:t xml:space="preserve">, using a </w:t>
      </w:r>
      <w:proofErr w:type="spellStart"/>
      <w:r w:rsidR="00D251AD" w:rsidRPr="00D251AD">
        <w:rPr>
          <w:rFonts w:ascii="TimesNewRomanPSMT" w:hAnsi="TimesNewRomanPSMT"/>
          <w:szCs w:val="24"/>
        </w:rPr>
        <w:t>Cetac</w:t>
      </w:r>
      <w:proofErr w:type="spellEnd"/>
      <w:r w:rsidR="00D251AD" w:rsidRPr="00D251AD">
        <w:rPr>
          <w:rFonts w:ascii="TimesNewRomanPSMT" w:hAnsi="TimesNewRomanPSMT"/>
          <w:szCs w:val="24"/>
        </w:rPr>
        <w:t xml:space="preserve">/Photon Machines Analyte Excite 193 nm excimer laser </w:t>
      </w:r>
      <w:r>
        <w:rPr>
          <w:rFonts w:ascii="TimesNewRomanPSMT" w:hAnsi="TimesNewRomanPSMT"/>
          <w:szCs w:val="24"/>
        </w:rPr>
        <w:t>coupled with</w:t>
      </w:r>
      <w:r w:rsidR="00D251AD" w:rsidRPr="00D251AD">
        <w:rPr>
          <w:rFonts w:ascii="TimesNewRomanPSMT" w:hAnsi="TimesNewRomanPSMT"/>
          <w:szCs w:val="24"/>
        </w:rPr>
        <w:t xml:space="preserve"> a Nu Plasma 3D</w:t>
      </w:r>
      <w:r w:rsidR="00D251AD">
        <w:rPr>
          <w:szCs w:val="24"/>
        </w:rPr>
        <w:t xml:space="preserve"> </w:t>
      </w:r>
      <w:proofErr w:type="spellStart"/>
      <w:r w:rsidR="00D251AD" w:rsidRPr="00D251AD">
        <w:rPr>
          <w:rFonts w:ascii="TimesNewRomanPSMT" w:hAnsi="TimesNewRomanPSMT"/>
          <w:szCs w:val="24"/>
        </w:rPr>
        <w:t>multicollector</w:t>
      </w:r>
      <w:proofErr w:type="spellEnd"/>
      <w:r w:rsidR="00D251AD" w:rsidRPr="00D251AD">
        <w:rPr>
          <w:rFonts w:ascii="TimesNewRomanPSMT" w:hAnsi="TimesNewRomanPSMT"/>
          <w:szCs w:val="24"/>
        </w:rPr>
        <w:t xml:space="preserve"> ICP</w:t>
      </w:r>
      <w:r>
        <w:rPr>
          <w:rFonts w:ascii="TimesNewRomanPSMT" w:hAnsi="TimesNewRomanPSMT"/>
          <w:szCs w:val="24"/>
        </w:rPr>
        <w:t>-</w:t>
      </w:r>
      <w:r w:rsidR="00D251AD" w:rsidRPr="00D251AD">
        <w:rPr>
          <w:rFonts w:ascii="TimesNewRomanPSMT" w:hAnsi="TimesNewRomanPSMT"/>
          <w:szCs w:val="24"/>
        </w:rPr>
        <w:t xml:space="preserve">MS, following the methods of </w:t>
      </w:r>
      <w:proofErr w:type="spellStart"/>
      <w:r w:rsidR="00D251AD" w:rsidRPr="00D251AD">
        <w:rPr>
          <w:rFonts w:ascii="TimesNewRomanPSMT" w:hAnsi="TimesNewRomanPSMT"/>
          <w:szCs w:val="24"/>
        </w:rPr>
        <w:t>Kylander</w:t>
      </w:r>
      <w:proofErr w:type="spellEnd"/>
      <w:r w:rsidR="00D251AD" w:rsidRPr="00D251AD">
        <w:rPr>
          <w:rFonts w:ascii="TimesNewRomanPSMT" w:hAnsi="TimesNewRomanPSMT"/>
          <w:szCs w:val="24"/>
        </w:rPr>
        <w:t xml:space="preserve">-Clark et al. (2013). Each </w:t>
      </w:r>
      <w:r>
        <w:rPr>
          <w:rFonts w:ascii="TimesNewRomanPSMT" w:hAnsi="TimesNewRomanPSMT"/>
          <w:szCs w:val="24"/>
        </w:rPr>
        <w:t xml:space="preserve">mounted </w:t>
      </w:r>
      <w:r w:rsidR="00D251AD" w:rsidRPr="00D251AD">
        <w:rPr>
          <w:rFonts w:ascii="TimesNewRomanPSMT" w:hAnsi="TimesNewRomanPSMT"/>
          <w:szCs w:val="24"/>
        </w:rPr>
        <w:t xml:space="preserve">zircon was ablated with a 20μm laser spot. The zircon </w:t>
      </w:r>
      <w:r w:rsidR="00D251AD" w:rsidRPr="00D251AD">
        <w:rPr>
          <w:rFonts w:ascii="TimesNewRomanPSMT" w:hAnsi="TimesNewRomanPSMT"/>
          <w:i/>
          <w:iCs/>
          <w:szCs w:val="24"/>
        </w:rPr>
        <w:t>91500</w:t>
      </w:r>
      <w:r w:rsidR="00D251AD" w:rsidRPr="00D251AD">
        <w:rPr>
          <w:rFonts w:ascii="TimesNewRomanPSMT" w:hAnsi="TimesNewRomanPSMT"/>
          <w:szCs w:val="24"/>
        </w:rPr>
        <w:t xml:space="preserve"> (</w:t>
      </w:r>
      <w:proofErr w:type="spellStart"/>
      <w:r w:rsidR="00D251AD" w:rsidRPr="00D251AD">
        <w:rPr>
          <w:rFonts w:ascii="TimesNewRomanPSMT" w:hAnsi="TimesNewRomanPSMT"/>
          <w:szCs w:val="24"/>
        </w:rPr>
        <w:t>Wiedenbeck</w:t>
      </w:r>
      <w:proofErr w:type="spellEnd"/>
      <w:r w:rsidR="00D251AD" w:rsidRPr="00D251AD">
        <w:rPr>
          <w:rFonts w:ascii="TimesNewRomanPSMT" w:hAnsi="TimesNewRomanPSMT"/>
          <w:szCs w:val="24"/>
        </w:rPr>
        <w:t xml:space="preserve"> et al., 1995) was used for age calibration. Secondary zircon reference materials included </w:t>
      </w:r>
      <w:r w:rsidR="00D251AD" w:rsidRPr="00D251AD">
        <w:rPr>
          <w:rFonts w:ascii="TimesNewRomanPSMT" w:hAnsi="TimesNewRomanPSMT"/>
          <w:i/>
          <w:iCs/>
          <w:szCs w:val="24"/>
        </w:rPr>
        <w:t>9435</w:t>
      </w:r>
      <w:r w:rsidR="00D251AD" w:rsidRPr="00D251AD">
        <w:rPr>
          <w:rFonts w:ascii="TimesNewRomanPSMT" w:hAnsi="TimesNewRomanPSMT"/>
          <w:szCs w:val="24"/>
        </w:rPr>
        <w:t xml:space="preserve">, </w:t>
      </w:r>
      <w:r w:rsidR="00D251AD" w:rsidRPr="00D251AD">
        <w:rPr>
          <w:rFonts w:ascii="TimesNewRomanPSMT" w:hAnsi="TimesNewRomanPSMT"/>
          <w:i/>
          <w:iCs/>
          <w:szCs w:val="24"/>
        </w:rPr>
        <w:t>AUSZ</w:t>
      </w:r>
      <w:r w:rsidR="00D251AD" w:rsidRPr="00D251AD">
        <w:rPr>
          <w:rFonts w:ascii="TimesNewRomanPSMT" w:hAnsi="TimesNewRomanPSMT"/>
          <w:szCs w:val="24"/>
        </w:rPr>
        <w:t xml:space="preserve">, </w:t>
      </w:r>
      <w:proofErr w:type="spellStart"/>
      <w:r w:rsidR="00D251AD" w:rsidRPr="00D251AD">
        <w:rPr>
          <w:rFonts w:ascii="TimesNewRomanPSMT" w:hAnsi="TimesNewRomanPSMT"/>
          <w:i/>
          <w:iCs/>
          <w:szCs w:val="24"/>
        </w:rPr>
        <w:t>Mudtank</w:t>
      </w:r>
      <w:proofErr w:type="spellEnd"/>
      <w:r w:rsidR="00D251AD" w:rsidRPr="00D251AD">
        <w:rPr>
          <w:rFonts w:ascii="TimesNewRomanPSMT" w:hAnsi="TimesNewRomanPSMT"/>
          <w:szCs w:val="24"/>
        </w:rPr>
        <w:t xml:space="preserve">, </w:t>
      </w:r>
      <w:r w:rsidR="00D251AD" w:rsidRPr="00D251AD">
        <w:rPr>
          <w:rFonts w:ascii="TimesNewRomanPSMT" w:hAnsi="TimesNewRomanPSMT"/>
          <w:i/>
          <w:iCs/>
          <w:szCs w:val="24"/>
        </w:rPr>
        <w:t>GJ1</w:t>
      </w:r>
      <w:r w:rsidR="00D251AD" w:rsidRPr="00D251AD">
        <w:rPr>
          <w:rFonts w:ascii="TimesNewRomanPSMT" w:hAnsi="TimesNewRomanPSMT"/>
          <w:szCs w:val="24"/>
        </w:rPr>
        <w:t xml:space="preserve">, and </w:t>
      </w:r>
      <w:proofErr w:type="spellStart"/>
      <w:r w:rsidR="00D251AD" w:rsidRPr="00D251AD">
        <w:rPr>
          <w:rFonts w:ascii="TimesNewRomanPSMT" w:hAnsi="TimesNewRomanPSMT"/>
          <w:i/>
          <w:iCs/>
          <w:szCs w:val="24"/>
        </w:rPr>
        <w:t>Plesovice</w:t>
      </w:r>
      <w:proofErr w:type="spellEnd"/>
      <w:r w:rsidR="00D251AD" w:rsidRPr="00D251AD">
        <w:rPr>
          <w:rFonts w:ascii="TimesNewRomanPSMT" w:hAnsi="TimesNewRomanPSMT"/>
          <w:szCs w:val="24"/>
        </w:rPr>
        <w:t xml:space="preserve"> (Jackson et al., 2004). </w:t>
      </w:r>
      <w:r w:rsidR="00D251AD" w:rsidRPr="00D251AD">
        <w:rPr>
          <w:rFonts w:ascii="TimesNewRomanPS" w:hAnsi="TimesNewRomanPS"/>
          <w:i/>
          <w:iCs/>
          <w:szCs w:val="24"/>
        </w:rPr>
        <w:t xml:space="preserve">Iolite </w:t>
      </w:r>
      <w:r w:rsidR="00D251AD" w:rsidRPr="00D251AD">
        <w:rPr>
          <w:rFonts w:ascii="TimesNewRomanPSMT" w:hAnsi="TimesNewRomanPSMT"/>
          <w:szCs w:val="24"/>
        </w:rPr>
        <w:t xml:space="preserve">(Paton et al., 2010) was used to correct for U-Pb mass bias and drift following the methods of </w:t>
      </w:r>
      <w:proofErr w:type="spellStart"/>
      <w:r w:rsidR="00D251AD" w:rsidRPr="00D251AD">
        <w:rPr>
          <w:rFonts w:ascii="TimesNewRomanPSMT" w:hAnsi="TimesNewRomanPSMT"/>
          <w:szCs w:val="24"/>
        </w:rPr>
        <w:t>Kylander</w:t>
      </w:r>
      <w:proofErr w:type="spellEnd"/>
      <w:r w:rsidR="00D251AD" w:rsidRPr="00D251AD">
        <w:rPr>
          <w:rFonts w:ascii="TimesNewRomanPSMT" w:hAnsi="TimesNewRomanPSMT"/>
          <w:szCs w:val="24"/>
        </w:rPr>
        <w:t xml:space="preserve">-Clark et al. (2013) and </w:t>
      </w:r>
      <w:proofErr w:type="spellStart"/>
      <w:r w:rsidR="00D251AD" w:rsidRPr="00D251AD">
        <w:rPr>
          <w:rFonts w:ascii="TimesNewRomanPSMT" w:hAnsi="TimesNewRomanPSMT"/>
          <w:szCs w:val="24"/>
        </w:rPr>
        <w:t>Horstwood</w:t>
      </w:r>
      <w:proofErr w:type="spellEnd"/>
      <w:r w:rsidR="00D251AD" w:rsidRPr="00D251AD">
        <w:rPr>
          <w:rFonts w:ascii="TimesNewRomanPSMT" w:hAnsi="TimesNewRomanPSMT"/>
          <w:szCs w:val="24"/>
        </w:rPr>
        <w:t xml:space="preserve"> et al. (2016). The resultant U and Pb isotopic ratios</w:t>
      </w:r>
      <w:r w:rsidR="00325D94">
        <w:rPr>
          <w:rFonts w:ascii="TimesNewRomanPSMT" w:hAnsi="TimesNewRomanPSMT"/>
          <w:szCs w:val="24"/>
        </w:rPr>
        <w:t xml:space="preserve"> </w:t>
      </w:r>
      <w:r w:rsidR="00D251AD" w:rsidRPr="00D251AD">
        <w:rPr>
          <w:rFonts w:ascii="TimesNewRomanPSMT" w:hAnsi="TimesNewRomanPSMT"/>
          <w:szCs w:val="24"/>
        </w:rPr>
        <w:t xml:space="preserve">were reduced according to methods outlined in </w:t>
      </w:r>
      <w:proofErr w:type="spellStart"/>
      <w:r w:rsidR="00D251AD" w:rsidRPr="00D251AD">
        <w:rPr>
          <w:rFonts w:ascii="TimesNewRomanPSMT" w:hAnsi="TimesNewRomanPSMT"/>
          <w:szCs w:val="24"/>
        </w:rPr>
        <w:t>Kylander</w:t>
      </w:r>
      <w:proofErr w:type="spellEnd"/>
      <w:r w:rsidR="00D251AD" w:rsidRPr="00D251AD">
        <w:rPr>
          <w:rFonts w:ascii="TimesNewRomanPSMT" w:hAnsi="TimesNewRomanPSMT"/>
          <w:szCs w:val="24"/>
        </w:rPr>
        <w:t>-Clark et al</w:t>
      </w:r>
      <w:r w:rsidR="00325D94">
        <w:rPr>
          <w:rFonts w:ascii="TimesNewRomanPSMT" w:hAnsi="TimesNewRomanPSMT"/>
          <w:szCs w:val="24"/>
        </w:rPr>
        <w:t>. (</w:t>
      </w:r>
      <w:r w:rsidR="00D251AD" w:rsidRPr="00D251AD">
        <w:rPr>
          <w:rFonts w:ascii="TimesNewRomanPSMT" w:hAnsi="TimesNewRomanPSMT"/>
          <w:szCs w:val="24"/>
        </w:rPr>
        <w:t>2013</w:t>
      </w:r>
      <w:r w:rsidR="00325D94">
        <w:rPr>
          <w:rFonts w:ascii="TimesNewRomanPSMT" w:hAnsi="TimesNewRomanPSMT"/>
          <w:szCs w:val="24"/>
        </w:rPr>
        <w:t>)</w:t>
      </w:r>
      <w:r w:rsidR="00D251AD" w:rsidRPr="00D251AD">
        <w:rPr>
          <w:rFonts w:ascii="TimesNewRomanPSMT" w:hAnsi="TimesNewRomanPSMT"/>
          <w:szCs w:val="24"/>
        </w:rPr>
        <w:t>. Dates for each analyzed grain were calculated by importing reduced</w:t>
      </w:r>
      <w:r w:rsidR="00325D94">
        <w:rPr>
          <w:rFonts w:ascii="TimesNewRomanPSMT" w:hAnsi="TimesNewRomanPSMT"/>
          <w:szCs w:val="24"/>
        </w:rPr>
        <w:t xml:space="preserve"> U and </w:t>
      </w:r>
      <w:r w:rsidR="00325D94">
        <w:rPr>
          <w:rFonts w:ascii="TimesNewRomanPSMT" w:hAnsi="TimesNewRomanPSMT"/>
          <w:szCs w:val="24"/>
        </w:rPr>
        <w:lastRenderedPageBreak/>
        <w:t xml:space="preserve">Pb isotope </w:t>
      </w:r>
      <w:r w:rsidR="00D251AD" w:rsidRPr="00D251AD">
        <w:rPr>
          <w:rFonts w:ascii="TimesNewRomanPSMT" w:hAnsi="TimesNewRomanPSMT"/>
          <w:szCs w:val="24"/>
        </w:rPr>
        <w:t xml:space="preserve">ratios into </w:t>
      </w:r>
      <w:proofErr w:type="spellStart"/>
      <w:r w:rsidR="00D251AD" w:rsidRPr="00D251AD">
        <w:rPr>
          <w:rFonts w:ascii="TimesNewRomanPS" w:hAnsi="TimesNewRomanPS"/>
          <w:i/>
          <w:iCs/>
          <w:szCs w:val="24"/>
        </w:rPr>
        <w:t>IsoplotR</w:t>
      </w:r>
      <w:proofErr w:type="spellEnd"/>
      <w:r w:rsidR="00D251AD" w:rsidRPr="00D251AD">
        <w:rPr>
          <w:rFonts w:ascii="TimesNewRomanPS" w:hAnsi="TimesNewRomanPS"/>
          <w:i/>
          <w:iCs/>
          <w:szCs w:val="24"/>
        </w:rPr>
        <w:t xml:space="preserve"> </w:t>
      </w:r>
      <w:r w:rsidR="00D251AD" w:rsidRPr="00D251AD">
        <w:rPr>
          <w:rFonts w:ascii="TimesNewRomanPS" w:hAnsi="TimesNewRomanPS"/>
          <w:szCs w:val="24"/>
        </w:rPr>
        <w:t>(</w:t>
      </w:r>
      <w:proofErr w:type="spellStart"/>
      <w:r w:rsidR="00D251AD" w:rsidRPr="00D251AD">
        <w:rPr>
          <w:rFonts w:ascii="TimesNewRomanPS" w:hAnsi="TimesNewRomanPS"/>
          <w:szCs w:val="24"/>
        </w:rPr>
        <w:t>Vermeesch</w:t>
      </w:r>
      <w:proofErr w:type="spellEnd"/>
      <w:r w:rsidR="00D251AD" w:rsidRPr="00D251AD">
        <w:rPr>
          <w:rFonts w:ascii="TimesNewRomanPS" w:hAnsi="TimesNewRomanPS"/>
          <w:szCs w:val="24"/>
        </w:rPr>
        <w:t>, 2018).</w:t>
      </w:r>
      <w:r w:rsidR="00D251AD" w:rsidRPr="00D251AD">
        <w:rPr>
          <w:rFonts w:ascii="TimesNewRomanPS" w:hAnsi="TimesNewRomanPS"/>
          <w:i/>
          <w:iCs/>
          <w:szCs w:val="24"/>
        </w:rPr>
        <w:t xml:space="preserve"> </w:t>
      </w:r>
      <w:proofErr w:type="gramStart"/>
      <w:r w:rsidR="00325D94">
        <w:rPr>
          <w:rFonts w:ascii="TimesNewRomanPS" w:hAnsi="TimesNewRomanPS"/>
          <w:szCs w:val="24"/>
        </w:rPr>
        <w:t xml:space="preserve">Reduced ratios and </w:t>
      </w:r>
      <w:r w:rsidR="00981967">
        <w:rPr>
          <w:rFonts w:ascii="TimesNewRomanPS" w:hAnsi="TimesNewRomanPS"/>
          <w:szCs w:val="24"/>
        </w:rPr>
        <w:t xml:space="preserve">all </w:t>
      </w:r>
      <w:r w:rsidR="00325D94">
        <w:rPr>
          <w:rFonts w:ascii="TimesNewRomanPS" w:hAnsi="TimesNewRomanPS"/>
          <w:szCs w:val="24"/>
        </w:rPr>
        <w:t>resultant dates</w:t>
      </w:r>
      <w:r w:rsidR="00981967">
        <w:rPr>
          <w:rFonts w:ascii="TimesNewRomanPS" w:hAnsi="TimesNewRomanPS"/>
          <w:szCs w:val="24"/>
        </w:rPr>
        <w:t>,</w:t>
      </w:r>
      <w:proofErr w:type="gramEnd"/>
      <w:r w:rsidR="00981967">
        <w:rPr>
          <w:rFonts w:ascii="TimesNewRomanPS" w:hAnsi="TimesNewRomanPS"/>
          <w:szCs w:val="24"/>
        </w:rPr>
        <w:t xml:space="preserve"> </w:t>
      </w:r>
      <w:r w:rsidR="00325D94">
        <w:rPr>
          <w:rFonts w:ascii="TimesNewRomanPS" w:hAnsi="TimesNewRomanPS"/>
          <w:szCs w:val="24"/>
        </w:rPr>
        <w:t>are tabulated in Table SM2.</w:t>
      </w:r>
    </w:p>
    <w:p w14:paraId="533B2FDF" w14:textId="2C2689D5" w:rsidR="00D251AD" w:rsidRDefault="00325D94" w:rsidP="00325D94">
      <w:pPr>
        <w:ind w:firstLine="720"/>
        <w:rPr>
          <w:rFonts w:ascii="TimesNewRomanPS" w:hAnsi="TimesNewRomanPS"/>
          <w:szCs w:val="24"/>
        </w:rPr>
      </w:pPr>
      <w:r w:rsidRPr="00325D94">
        <w:rPr>
          <w:rFonts w:ascii="TimesNewRomanPS" w:hAnsi="TimesNewRomanPS"/>
          <w:szCs w:val="24"/>
        </w:rPr>
        <w:t>For each sample, a group of zircons with</w:t>
      </w:r>
      <w:r>
        <w:rPr>
          <w:rFonts w:ascii="TimesNewRomanPS" w:hAnsi="TimesNewRomanPS"/>
          <w:szCs w:val="24"/>
        </w:rPr>
        <w:t xml:space="preserve"> </w:t>
      </w:r>
      <w:r w:rsidRPr="00325D94">
        <w:rPr>
          <w:rFonts w:ascii="TimesNewRomanPS" w:hAnsi="TimesNewRomanPS"/>
          <w:szCs w:val="24"/>
        </w:rPr>
        <w:t xml:space="preserve">young </w:t>
      </w:r>
      <w:r w:rsidRPr="00325D94">
        <w:rPr>
          <w:rFonts w:ascii="TimesNewRomanPS" w:hAnsi="TimesNewRomanPS"/>
          <w:szCs w:val="24"/>
          <w:vertAlign w:val="superscript"/>
        </w:rPr>
        <w:t>206</w:t>
      </w:r>
      <w:r w:rsidRPr="00325D94">
        <w:rPr>
          <w:rFonts w:ascii="TimesNewRomanPS" w:hAnsi="TimesNewRomanPS"/>
          <w:szCs w:val="24"/>
        </w:rPr>
        <w:t>Pb/</w:t>
      </w:r>
      <w:r w:rsidRPr="00325D94">
        <w:rPr>
          <w:rFonts w:ascii="TimesNewRomanPS" w:hAnsi="TimesNewRomanPS"/>
          <w:szCs w:val="24"/>
          <w:vertAlign w:val="superscript"/>
        </w:rPr>
        <w:t>238</w:t>
      </w:r>
      <w:r w:rsidRPr="00325D94">
        <w:rPr>
          <w:rFonts w:ascii="TimesNewRomanPS" w:hAnsi="TimesNewRomanPS"/>
          <w:szCs w:val="24"/>
        </w:rPr>
        <w:t>U dates were identified. Th</w:t>
      </w:r>
      <w:r>
        <w:rPr>
          <w:rFonts w:ascii="TimesNewRomanPS" w:hAnsi="TimesNewRomanPS"/>
          <w:szCs w:val="24"/>
        </w:rPr>
        <w:t>ese</w:t>
      </w:r>
      <w:r w:rsidRPr="00325D94">
        <w:rPr>
          <w:rFonts w:ascii="TimesNewRomanPS" w:hAnsi="TimesNewRomanPS"/>
          <w:szCs w:val="24"/>
        </w:rPr>
        <w:t xml:space="preserve"> analyses w</w:t>
      </w:r>
      <w:r>
        <w:rPr>
          <w:rFonts w:ascii="TimesNewRomanPS" w:hAnsi="TimesNewRomanPS"/>
          <w:szCs w:val="24"/>
        </w:rPr>
        <w:t>ere</w:t>
      </w:r>
      <w:r w:rsidRPr="00325D94">
        <w:rPr>
          <w:rFonts w:ascii="TimesNewRomanPS" w:hAnsi="TimesNewRomanPS"/>
          <w:szCs w:val="24"/>
        </w:rPr>
        <w:t xml:space="preserve"> used to calculate a weighted-mean age: the oldest analyses were iteratively removed until a group of zircon ages conforming to statistical standards for a single population (Wendt and Carl, 1991) was acquired. The data used to calculate these weighted mean ages are in </w:t>
      </w:r>
      <w:r>
        <w:rPr>
          <w:rFonts w:ascii="TimesNewRomanPS" w:hAnsi="TimesNewRomanPS"/>
          <w:szCs w:val="24"/>
        </w:rPr>
        <w:t xml:space="preserve">non-italicized </w:t>
      </w:r>
      <w:r w:rsidRPr="00325D94">
        <w:rPr>
          <w:rFonts w:ascii="TimesNewRomanPS" w:hAnsi="TimesNewRomanPS"/>
          <w:szCs w:val="24"/>
        </w:rPr>
        <w:t>text in Table S2, while analyses that did not go into the weighted mean (likely representing magmatic inheritance) are italicized. A blanket systematic uncertainty of 2%</w:t>
      </w:r>
      <w:r>
        <w:rPr>
          <w:rFonts w:ascii="TimesNewRomanPS" w:hAnsi="TimesNewRomanPS"/>
          <w:szCs w:val="24"/>
        </w:rPr>
        <w:t xml:space="preserve">, </w:t>
      </w:r>
      <w:r w:rsidRPr="00325D94">
        <w:rPr>
          <w:rFonts w:ascii="TimesNewRomanPS" w:hAnsi="TimesNewRomanPS"/>
          <w:szCs w:val="24"/>
        </w:rPr>
        <w:t xml:space="preserve">accounting for all uncertainty criteria outlined in </w:t>
      </w:r>
      <w:proofErr w:type="spellStart"/>
      <w:r w:rsidRPr="00325D94">
        <w:rPr>
          <w:rFonts w:ascii="TimesNewRomanPS" w:hAnsi="TimesNewRomanPS"/>
          <w:szCs w:val="24"/>
        </w:rPr>
        <w:t>Horstwood</w:t>
      </w:r>
      <w:proofErr w:type="spellEnd"/>
      <w:r w:rsidRPr="00325D94">
        <w:rPr>
          <w:rFonts w:ascii="TimesNewRomanPS" w:hAnsi="TimesNewRomanPS"/>
          <w:szCs w:val="24"/>
        </w:rPr>
        <w:t xml:space="preserve"> et al.</w:t>
      </w:r>
      <w:r>
        <w:rPr>
          <w:rFonts w:ascii="TimesNewRomanPS" w:hAnsi="TimesNewRomanPS"/>
          <w:szCs w:val="24"/>
        </w:rPr>
        <w:t xml:space="preserve"> (</w:t>
      </w:r>
      <w:r w:rsidRPr="00325D94">
        <w:rPr>
          <w:rFonts w:ascii="TimesNewRomanPS" w:hAnsi="TimesNewRomanPS"/>
          <w:szCs w:val="24"/>
        </w:rPr>
        <w:t>2016)</w:t>
      </w:r>
      <w:r>
        <w:rPr>
          <w:rFonts w:ascii="TimesNewRomanPS" w:hAnsi="TimesNewRomanPS"/>
          <w:szCs w:val="24"/>
        </w:rPr>
        <w:t>,</w:t>
      </w:r>
      <w:r w:rsidRPr="00325D94">
        <w:rPr>
          <w:rFonts w:ascii="TimesNewRomanPS" w:hAnsi="TimesNewRomanPS"/>
          <w:szCs w:val="24"/>
        </w:rPr>
        <w:t xml:space="preserve"> was then applied to the calculated weighted-mean ages</w:t>
      </w:r>
      <w:r>
        <w:rPr>
          <w:rFonts w:ascii="TimesNewRomanPS" w:hAnsi="TimesNewRomanPS"/>
          <w:szCs w:val="24"/>
        </w:rPr>
        <w:t xml:space="preserve"> for each sample</w:t>
      </w:r>
      <w:r w:rsidRPr="00325D94">
        <w:rPr>
          <w:rFonts w:ascii="TimesNewRomanPS" w:hAnsi="TimesNewRomanPS"/>
          <w:szCs w:val="24"/>
        </w:rPr>
        <w:t xml:space="preserve">. </w:t>
      </w:r>
      <w:r w:rsidR="00981967">
        <w:rPr>
          <w:rFonts w:ascii="TimesNewRomanPS" w:hAnsi="TimesNewRomanPS"/>
          <w:szCs w:val="24"/>
        </w:rPr>
        <w:t>Weighted-mean ages for each sample are tabulated in Table S1.</w:t>
      </w:r>
    </w:p>
    <w:p w14:paraId="2F5E352E" w14:textId="77777777" w:rsidR="004B4ADC" w:rsidRDefault="004B4ADC" w:rsidP="00325D94">
      <w:pPr>
        <w:ind w:firstLine="720"/>
        <w:rPr>
          <w:rFonts w:ascii="TimesNewRomanPSMT" w:hAnsi="TimesNewRomanPSMT"/>
        </w:rPr>
      </w:pPr>
    </w:p>
    <w:p w14:paraId="36E38D60" w14:textId="0B8DE7E1" w:rsidR="004B4ADC" w:rsidRPr="00AE37F1" w:rsidRDefault="004B4ADC" w:rsidP="004B4ADC">
      <w:pPr>
        <w:rPr>
          <w:rFonts w:ascii="TimesNewRomanPSMT" w:hAnsi="TimesNewRomanPSMT"/>
          <w:i/>
          <w:iCs/>
          <w:color w:val="000000" w:themeColor="text1"/>
        </w:rPr>
      </w:pPr>
      <w:r w:rsidRPr="00AE37F1">
        <w:rPr>
          <w:rFonts w:ascii="TimesNewRomanPSMT" w:hAnsi="TimesNewRomanPSMT"/>
          <w:i/>
          <w:iCs/>
          <w:color w:val="000000" w:themeColor="text1"/>
        </w:rPr>
        <w:t>Zircon Hf Isotopes</w:t>
      </w:r>
    </w:p>
    <w:p w14:paraId="272A1657" w14:textId="0361B544" w:rsidR="00D44513" w:rsidRPr="00AE37F1" w:rsidRDefault="00A437E4" w:rsidP="00AE37F1">
      <w:pPr>
        <w:ind w:firstLine="720"/>
        <w:rPr>
          <w:rFonts w:ascii="Calibri" w:hAnsi="Calibri" w:cs="Calibri"/>
          <w:color w:val="000000" w:themeColor="text1"/>
          <w:szCs w:val="24"/>
        </w:rPr>
      </w:pPr>
      <w:r w:rsidRPr="00AE37F1">
        <w:rPr>
          <w:rFonts w:ascii="TimesNewRomanPSMT" w:hAnsi="TimesNewRomanPSMT"/>
          <w:color w:val="000000" w:themeColor="text1"/>
          <w:szCs w:val="24"/>
        </w:rPr>
        <w:t xml:space="preserve">Zircon crystals that were integrated into the weighted-mean ages calculated for each sample (e.g. those with young </w:t>
      </w:r>
      <w:r w:rsidRPr="00AE37F1">
        <w:rPr>
          <w:rFonts w:ascii="TimesNewRomanPS" w:hAnsi="TimesNewRomanPS"/>
          <w:color w:val="000000" w:themeColor="text1"/>
          <w:szCs w:val="24"/>
          <w:vertAlign w:val="superscript"/>
        </w:rPr>
        <w:t>206</w:t>
      </w:r>
      <w:r w:rsidRPr="00AE37F1">
        <w:rPr>
          <w:rFonts w:ascii="TimesNewRomanPS" w:hAnsi="TimesNewRomanPS"/>
          <w:color w:val="000000" w:themeColor="text1"/>
          <w:szCs w:val="24"/>
        </w:rPr>
        <w:t>Pb/</w:t>
      </w:r>
      <w:r w:rsidRPr="00AE37F1">
        <w:rPr>
          <w:rFonts w:ascii="TimesNewRomanPS" w:hAnsi="TimesNewRomanPS"/>
          <w:color w:val="000000" w:themeColor="text1"/>
          <w:szCs w:val="24"/>
          <w:vertAlign w:val="superscript"/>
        </w:rPr>
        <w:t>238</w:t>
      </w:r>
      <w:r w:rsidRPr="00AE37F1">
        <w:rPr>
          <w:rFonts w:ascii="TimesNewRomanPS" w:hAnsi="TimesNewRomanPS"/>
          <w:color w:val="000000" w:themeColor="text1"/>
          <w:szCs w:val="24"/>
        </w:rPr>
        <w:t>U dates) were identified and</w:t>
      </w:r>
      <w:r w:rsidR="00A47B69" w:rsidRPr="00AE37F1">
        <w:rPr>
          <w:rFonts w:ascii="TimesNewRomanPS" w:hAnsi="TimesNewRomanPS"/>
          <w:color w:val="000000" w:themeColor="text1"/>
          <w:szCs w:val="24"/>
        </w:rPr>
        <w:t xml:space="preserve"> subsequently</w:t>
      </w:r>
      <w:r w:rsidRPr="00AE37F1">
        <w:rPr>
          <w:rFonts w:ascii="TimesNewRomanPS" w:hAnsi="TimesNewRomanPS"/>
          <w:color w:val="000000" w:themeColor="text1"/>
          <w:szCs w:val="24"/>
        </w:rPr>
        <w:t xml:space="preserve"> targeted for zircon Hf isotope measurements. Zircon Hf isotopes were measured via LA-MC-ICP-MS</w:t>
      </w:r>
      <w:r w:rsidR="00A47B69" w:rsidRPr="00AE37F1">
        <w:rPr>
          <w:rFonts w:ascii="TimesNewRomanPS" w:hAnsi="TimesNewRomanPS"/>
          <w:color w:val="000000" w:themeColor="text1"/>
          <w:szCs w:val="24"/>
        </w:rPr>
        <w:t xml:space="preserve"> at UC Santa Barbara</w:t>
      </w:r>
      <w:r w:rsidR="00B80E47" w:rsidRPr="00AE37F1">
        <w:rPr>
          <w:rFonts w:ascii="TimesNewRomanPS" w:hAnsi="TimesNewRomanPS"/>
          <w:color w:val="000000" w:themeColor="text1"/>
          <w:szCs w:val="24"/>
        </w:rPr>
        <w:t xml:space="preserve">, </w:t>
      </w:r>
      <w:r w:rsidR="00B80E47" w:rsidRPr="00AE37F1">
        <w:rPr>
          <w:rFonts w:ascii="TimesNewRomanPSMT" w:hAnsi="TimesNewRomanPSMT"/>
          <w:color w:val="000000" w:themeColor="text1"/>
          <w:szCs w:val="24"/>
        </w:rPr>
        <w:t xml:space="preserve">using </w:t>
      </w:r>
      <w:r w:rsidR="006E2A8F" w:rsidRPr="00AE37F1">
        <w:rPr>
          <w:rFonts w:ascii="TimesNewRomanPSMT" w:hAnsi="TimesNewRomanPSMT"/>
          <w:color w:val="000000" w:themeColor="text1"/>
          <w:szCs w:val="24"/>
        </w:rPr>
        <w:t>the same</w:t>
      </w:r>
      <w:r w:rsidR="00B80E47" w:rsidRPr="00AE37F1">
        <w:rPr>
          <w:rFonts w:ascii="TimesNewRomanPSMT" w:hAnsi="TimesNewRomanPSMT"/>
          <w:color w:val="000000" w:themeColor="text1"/>
          <w:szCs w:val="24"/>
        </w:rPr>
        <w:t xml:space="preserve"> </w:t>
      </w:r>
      <w:proofErr w:type="spellStart"/>
      <w:r w:rsidR="00B80E47" w:rsidRPr="00AE37F1">
        <w:rPr>
          <w:rFonts w:ascii="TimesNewRomanPSMT" w:hAnsi="TimesNewRomanPSMT"/>
          <w:color w:val="000000" w:themeColor="text1"/>
          <w:szCs w:val="24"/>
        </w:rPr>
        <w:t>Cetac</w:t>
      </w:r>
      <w:proofErr w:type="spellEnd"/>
      <w:r w:rsidR="00B80E47" w:rsidRPr="00AE37F1">
        <w:rPr>
          <w:rFonts w:ascii="TimesNewRomanPSMT" w:hAnsi="TimesNewRomanPSMT"/>
          <w:color w:val="000000" w:themeColor="text1"/>
          <w:szCs w:val="24"/>
        </w:rPr>
        <w:t>/Photon Machines Analyte Excite 193 nm excimer laser coupled with a Nu Plasma 3D</w:t>
      </w:r>
      <w:r w:rsidR="00B80E47" w:rsidRPr="00AE37F1">
        <w:rPr>
          <w:color w:val="000000" w:themeColor="text1"/>
          <w:szCs w:val="24"/>
        </w:rPr>
        <w:t xml:space="preserve"> </w:t>
      </w:r>
      <w:r w:rsidR="006E2A8F" w:rsidRPr="00AE37F1">
        <w:rPr>
          <w:rFonts w:ascii="TimesNewRomanPSMT" w:hAnsi="TimesNewRomanPSMT"/>
          <w:color w:val="000000" w:themeColor="text1"/>
          <w:szCs w:val="24"/>
        </w:rPr>
        <w:t>MC-</w:t>
      </w:r>
      <w:r w:rsidR="00B80E47" w:rsidRPr="00AE37F1">
        <w:rPr>
          <w:rFonts w:ascii="TimesNewRomanPSMT" w:hAnsi="TimesNewRomanPSMT"/>
          <w:color w:val="000000" w:themeColor="text1"/>
          <w:szCs w:val="24"/>
        </w:rPr>
        <w:t>ICP-MS</w:t>
      </w:r>
      <w:r w:rsidR="006E2A8F" w:rsidRPr="00AE37F1">
        <w:rPr>
          <w:rFonts w:ascii="TimesNewRomanPS" w:hAnsi="TimesNewRomanPS"/>
          <w:color w:val="000000" w:themeColor="text1"/>
          <w:szCs w:val="24"/>
        </w:rPr>
        <w:t xml:space="preserve"> used to develop U-Pb data.</w:t>
      </w:r>
      <w:r w:rsidR="00A47B69" w:rsidRPr="00AE37F1">
        <w:rPr>
          <w:rFonts w:ascii="TimesNewRomanPS" w:hAnsi="TimesNewRomanPS"/>
          <w:color w:val="000000" w:themeColor="text1"/>
          <w:szCs w:val="24"/>
        </w:rPr>
        <w:t xml:space="preserve"> </w:t>
      </w:r>
      <w:r w:rsidR="00B80E47" w:rsidRPr="00AE37F1">
        <w:rPr>
          <w:rFonts w:ascii="TimesNewRomanPS" w:hAnsi="TimesNewRomanPS"/>
          <w:color w:val="000000" w:themeColor="text1"/>
          <w:szCs w:val="24"/>
        </w:rPr>
        <w:t xml:space="preserve">Laser shots, with a diameter of 40µm, were set coaxially with the 20µm pits from prior U-Pb analyses, such that the Hf isotope measurement ablation pits overlap with the </w:t>
      </w:r>
      <w:r w:rsidR="006E2A8F" w:rsidRPr="00AE37F1">
        <w:rPr>
          <w:rFonts w:ascii="TimesNewRomanPS" w:hAnsi="TimesNewRomanPS"/>
          <w:color w:val="000000" w:themeColor="text1"/>
          <w:szCs w:val="24"/>
        </w:rPr>
        <w:t xml:space="preserve">U-Pb </w:t>
      </w:r>
      <w:r w:rsidR="00B80E47" w:rsidRPr="00AE37F1">
        <w:rPr>
          <w:rFonts w:ascii="TimesNewRomanPS" w:hAnsi="TimesNewRomanPS"/>
          <w:color w:val="000000" w:themeColor="text1"/>
          <w:szCs w:val="24"/>
        </w:rPr>
        <w:t>pits.</w:t>
      </w:r>
      <w:r w:rsidR="003A5FD7" w:rsidRPr="00AE37F1">
        <w:rPr>
          <w:rFonts w:ascii="TimesNewRomanPS" w:hAnsi="TimesNewRomanPS"/>
          <w:color w:val="000000" w:themeColor="text1"/>
          <w:szCs w:val="24"/>
        </w:rPr>
        <w:t xml:space="preserve"> Laser energy was </w:t>
      </w:r>
      <w:r w:rsidR="00AE37F1" w:rsidRPr="00AE37F1">
        <w:rPr>
          <w:rFonts w:ascii="TimesNewRomanPS" w:hAnsi="TimesNewRomanPS"/>
          <w:color w:val="000000" w:themeColor="text1"/>
          <w:szCs w:val="24"/>
        </w:rPr>
        <w:t>4mJ</w:t>
      </w:r>
      <w:r w:rsidR="003A5FD7" w:rsidRPr="00AE37F1">
        <w:rPr>
          <w:rFonts w:ascii="TimesNewRomanPS" w:hAnsi="TimesNewRomanPS"/>
          <w:color w:val="000000" w:themeColor="text1"/>
          <w:szCs w:val="24"/>
        </w:rPr>
        <w:t xml:space="preserve">, at a repetition rate of </w:t>
      </w:r>
      <w:r w:rsidR="00AE37F1" w:rsidRPr="00AE37F1">
        <w:rPr>
          <w:rFonts w:ascii="TimesNewRomanPS" w:hAnsi="TimesNewRomanPS"/>
          <w:color w:val="000000" w:themeColor="text1"/>
          <w:szCs w:val="24"/>
        </w:rPr>
        <w:t>8</w:t>
      </w:r>
      <w:r w:rsidR="003A5FD7" w:rsidRPr="00AE37F1">
        <w:rPr>
          <w:rFonts w:ascii="TimesNewRomanPS" w:hAnsi="TimesNewRomanPS"/>
          <w:color w:val="000000" w:themeColor="text1"/>
          <w:szCs w:val="24"/>
        </w:rPr>
        <w:t xml:space="preserve"> </w:t>
      </w:r>
      <w:proofErr w:type="spellStart"/>
      <w:r w:rsidR="003A5FD7" w:rsidRPr="00AE37F1">
        <w:rPr>
          <w:rFonts w:ascii="TimesNewRomanPS" w:hAnsi="TimesNewRomanPS"/>
          <w:color w:val="000000" w:themeColor="text1"/>
          <w:szCs w:val="24"/>
        </w:rPr>
        <w:t>hz</w:t>
      </w:r>
      <w:proofErr w:type="spellEnd"/>
      <w:r w:rsidR="006E2A8F" w:rsidRPr="00AE37F1">
        <w:rPr>
          <w:rFonts w:ascii="TimesNewRomanPS" w:hAnsi="TimesNewRomanPS"/>
          <w:color w:val="000000" w:themeColor="text1"/>
          <w:szCs w:val="24"/>
        </w:rPr>
        <w:t xml:space="preserve"> </w:t>
      </w:r>
      <w:r w:rsidR="003A5FD7" w:rsidRPr="00AE37F1">
        <w:rPr>
          <w:rFonts w:ascii="TimesNewRomanPS" w:hAnsi="TimesNewRomanPS"/>
          <w:color w:val="000000" w:themeColor="text1"/>
          <w:szCs w:val="24"/>
        </w:rPr>
        <w:t xml:space="preserve">over 60-second ablation periods with </w:t>
      </w:r>
      <w:r w:rsidR="006E2A8F" w:rsidRPr="00AE37F1">
        <w:rPr>
          <w:rFonts w:ascii="TimesNewRomanPS" w:hAnsi="TimesNewRomanPS"/>
          <w:color w:val="000000" w:themeColor="text1"/>
          <w:szCs w:val="24"/>
        </w:rPr>
        <w:t xml:space="preserve">a </w:t>
      </w:r>
      <w:r w:rsidR="003A5FD7" w:rsidRPr="00AE37F1">
        <w:rPr>
          <w:rFonts w:ascii="TimesNewRomanPS" w:hAnsi="TimesNewRomanPS"/>
          <w:color w:val="000000" w:themeColor="text1"/>
          <w:szCs w:val="24"/>
        </w:rPr>
        <w:t xml:space="preserve">30-second washout </w:t>
      </w:r>
      <w:r w:rsidR="006E2A8F" w:rsidRPr="00AE37F1">
        <w:rPr>
          <w:rFonts w:ascii="TimesNewRomanPS" w:hAnsi="TimesNewRomanPS"/>
          <w:color w:val="000000" w:themeColor="text1"/>
          <w:szCs w:val="24"/>
        </w:rPr>
        <w:t>interval</w:t>
      </w:r>
      <w:r w:rsidR="003A5FD7" w:rsidRPr="00AE37F1">
        <w:rPr>
          <w:rFonts w:ascii="TimesNewRomanPS" w:hAnsi="TimesNewRomanPS"/>
          <w:color w:val="000000" w:themeColor="text1"/>
          <w:szCs w:val="24"/>
        </w:rPr>
        <w:t>.</w:t>
      </w:r>
      <w:r w:rsidR="00B80E47" w:rsidRPr="00AE37F1">
        <w:rPr>
          <w:rFonts w:ascii="TimesNewRomanPS" w:hAnsi="TimesNewRomanPS"/>
          <w:color w:val="000000" w:themeColor="text1"/>
          <w:szCs w:val="24"/>
        </w:rPr>
        <w:t xml:space="preserve"> </w:t>
      </w:r>
      <w:r w:rsidR="003A5FD7" w:rsidRPr="00AE37F1">
        <w:rPr>
          <w:rFonts w:ascii="TimesNewRomanPS" w:hAnsi="TimesNewRomanPS"/>
          <w:color w:val="000000" w:themeColor="text1"/>
          <w:szCs w:val="24"/>
        </w:rPr>
        <w:t xml:space="preserve">The zircon </w:t>
      </w:r>
      <w:r w:rsidR="003A5FD7" w:rsidRPr="00AE37F1">
        <w:rPr>
          <w:i/>
          <w:iCs/>
          <w:color w:val="000000" w:themeColor="text1"/>
          <w:lang w:val="cs-CZ"/>
        </w:rPr>
        <w:t>Plešovice</w:t>
      </w:r>
      <w:r w:rsidR="003A5FD7" w:rsidRPr="00AE37F1">
        <w:rPr>
          <w:rFonts w:eastAsia="Cambria"/>
          <w:i/>
          <w:iCs/>
          <w:color w:val="000000" w:themeColor="text1"/>
        </w:rPr>
        <w:t xml:space="preserve"> </w:t>
      </w:r>
      <w:r w:rsidR="003A5FD7" w:rsidRPr="00AE37F1">
        <w:rPr>
          <w:rFonts w:eastAsia="Cambria"/>
          <w:color w:val="000000" w:themeColor="text1"/>
        </w:rPr>
        <w:t>(</w:t>
      </w:r>
      <w:r w:rsidR="003A5FD7" w:rsidRPr="00AE37F1">
        <w:rPr>
          <w:rFonts w:eastAsia="Cambria"/>
          <w:color w:val="000000" w:themeColor="text1"/>
          <w:vertAlign w:val="superscript"/>
        </w:rPr>
        <w:t>176</w:t>
      </w:r>
      <w:r w:rsidR="003A5FD7" w:rsidRPr="00AE37F1">
        <w:rPr>
          <w:rFonts w:eastAsia="Cambria"/>
          <w:color w:val="000000" w:themeColor="text1"/>
        </w:rPr>
        <w:t>Hf/</w:t>
      </w:r>
      <w:r w:rsidR="003A5FD7" w:rsidRPr="00AE37F1">
        <w:rPr>
          <w:rFonts w:eastAsia="Cambria"/>
          <w:color w:val="000000" w:themeColor="text1"/>
          <w:vertAlign w:val="superscript"/>
        </w:rPr>
        <w:t>177</w:t>
      </w:r>
      <w:r w:rsidR="003A5FD7" w:rsidRPr="00AE37F1">
        <w:rPr>
          <w:rFonts w:eastAsia="Cambria"/>
          <w:color w:val="000000" w:themeColor="text1"/>
        </w:rPr>
        <w:t xml:space="preserve">Hf = </w:t>
      </w:r>
      <w:proofErr w:type="gramStart"/>
      <w:r w:rsidR="003A5FD7" w:rsidRPr="00AE37F1">
        <w:rPr>
          <w:rFonts w:eastAsia="Cambria"/>
          <w:color w:val="000000" w:themeColor="text1"/>
        </w:rPr>
        <w:t>0.282482  ±</w:t>
      </w:r>
      <w:proofErr w:type="gramEnd"/>
      <w:r w:rsidR="003A5FD7" w:rsidRPr="00AE37F1">
        <w:rPr>
          <w:rFonts w:eastAsia="Cambria"/>
          <w:color w:val="000000" w:themeColor="text1"/>
        </w:rPr>
        <w:t xml:space="preserve"> 13</w:t>
      </w:r>
      <w:r w:rsidR="00B96716" w:rsidRPr="00AE37F1">
        <w:rPr>
          <w:rFonts w:eastAsia="Cambria"/>
          <w:color w:val="000000" w:themeColor="text1"/>
        </w:rPr>
        <w:t>E-06</w:t>
      </w:r>
      <w:r w:rsidR="003A5FD7" w:rsidRPr="00AE37F1">
        <w:rPr>
          <w:rFonts w:eastAsia="Cambria"/>
          <w:color w:val="000000" w:themeColor="text1"/>
        </w:rPr>
        <w:t xml:space="preserve">; </w:t>
      </w:r>
      <w:r w:rsidR="003A5FD7" w:rsidRPr="00AE37F1">
        <w:rPr>
          <w:color w:val="000000" w:themeColor="text1"/>
          <w:lang w:val="cs-CZ"/>
        </w:rPr>
        <w:t>Sláma et al., 2008)</w:t>
      </w:r>
      <w:r w:rsidR="003A5FD7" w:rsidRPr="00AE37F1">
        <w:rPr>
          <w:rFonts w:eastAsia="Cambria"/>
          <w:color w:val="000000" w:themeColor="text1"/>
        </w:rPr>
        <w:t xml:space="preserve"> was measured as a reference material throughout all analytical runs; </w:t>
      </w:r>
      <w:r w:rsidR="00741500" w:rsidRPr="00AE37F1">
        <w:rPr>
          <w:rFonts w:eastAsia="Cambria"/>
          <w:i/>
          <w:iCs/>
          <w:color w:val="000000" w:themeColor="text1"/>
        </w:rPr>
        <w:t>GJ1</w:t>
      </w:r>
      <w:r w:rsidR="003A5FD7" w:rsidRPr="00AE37F1">
        <w:rPr>
          <w:rFonts w:eastAsia="Cambria"/>
          <w:color w:val="000000" w:themeColor="text1"/>
        </w:rPr>
        <w:t xml:space="preserve"> (</w:t>
      </w:r>
      <w:r w:rsidR="00741500" w:rsidRPr="00AE37F1">
        <w:rPr>
          <w:rFonts w:eastAsia="Cambria"/>
          <w:color w:val="000000" w:themeColor="text1"/>
          <w:vertAlign w:val="superscript"/>
        </w:rPr>
        <w:t>176</w:t>
      </w:r>
      <w:r w:rsidR="00741500" w:rsidRPr="00AE37F1">
        <w:rPr>
          <w:rFonts w:eastAsia="Cambria"/>
          <w:color w:val="000000" w:themeColor="text1"/>
        </w:rPr>
        <w:t>Hf/</w:t>
      </w:r>
      <w:r w:rsidR="00741500" w:rsidRPr="00AE37F1">
        <w:rPr>
          <w:rFonts w:eastAsia="Cambria"/>
          <w:color w:val="000000" w:themeColor="text1"/>
          <w:vertAlign w:val="superscript"/>
        </w:rPr>
        <w:t>177</w:t>
      </w:r>
      <w:r w:rsidR="00741500" w:rsidRPr="00AE37F1">
        <w:rPr>
          <w:rFonts w:eastAsia="Cambria"/>
          <w:color w:val="000000" w:themeColor="text1"/>
        </w:rPr>
        <w:t>Hf = 0.282000 ± 5</w:t>
      </w:r>
      <w:r w:rsidR="001419F5" w:rsidRPr="00AE37F1">
        <w:rPr>
          <w:rFonts w:eastAsia="Cambria"/>
          <w:color w:val="000000" w:themeColor="text1"/>
        </w:rPr>
        <w:t>E-06</w:t>
      </w:r>
      <w:r w:rsidR="00741500" w:rsidRPr="00AE37F1">
        <w:rPr>
          <w:rFonts w:eastAsia="Cambria"/>
          <w:color w:val="000000" w:themeColor="text1"/>
        </w:rPr>
        <w:t xml:space="preserve">; </w:t>
      </w:r>
      <w:r w:rsidR="00741500" w:rsidRPr="00AE37F1">
        <w:rPr>
          <w:color w:val="000000" w:themeColor="text1"/>
        </w:rPr>
        <w:t>Morel et al., 2008</w:t>
      </w:r>
      <w:r w:rsidR="003A5FD7" w:rsidRPr="00AE37F1">
        <w:rPr>
          <w:color w:val="000000" w:themeColor="text1"/>
        </w:rPr>
        <w:t xml:space="preserve">), </w:t>
      </w:r>
      <w:r w:rsidR="00741500" w:rsidRPr="00AE37F1">
        <w:rPr>
          <w:i/>
          <w:iCs/>
          <w:color w:val="000000" w:themeColor="text1"/>
        </w:rPr>
        <w:t>MUN-1</w:t>
      </w:r>
      <w:r w:rsidR="003A5FD7" w:rsidRPr="00AE37F1">
        <w:rPr>
          <w:rFonts w:eastAsia="Cambria"/>
          <w:color w:val="000000" w:themeColor="text1"/>
        </w:rPr>
        <w:t xml:space="preserve"> </w:t>
      </w:r>
      <w:r w:rsidR="00741500" w:rsidRPr="00AE37F1">
        <w:rPr>
          <w:rFonts w:ascii="TimesNewRomanPS" w:hAnsi="TimesNewRomanPS"/>
          <w:color w:val="000000" w:themeColor="text1"/>
          <w:szCs w:val="24"/>
        </w:rPr>
        <w:t>(</w:t>
      </w:r>
      <w:r w:rsidR="00741500" w:rsidRPr="00AE37F1">
        <w:rPr>
          <w:rFonts w:eastAsia="Cambria"/>
          <w:color w:val="000000" w:themeColor="text1"/>
        </w:rPr>
        <w:t>0.282135  ± 7</w:t>
      </w:r>
      <w:r w:rsidR="001419F5" w:rsidRPr="00AE37F1">
        <w:rPr>
          <w:rFonts w:eastAsia="Cambria"/>
          <w:color w:val="000000" w:themeColor="text1"/>
        </w:rPr>
        <w:t>E-06</w:t>
      </w:r>
      <w:r w:rsidR="00741500" w:rsidRPr="00AE37F1">
        <w:rPr>
          <w:rFonts w:eastAsia="Cambria"/>
          <w:color w:val="000000" w:themeColor="text1"/>
        </w:rPr>
        <w:t xml:space="preserve">; </w:t>
      </w:r>
      <w:r w:rsidR="00741500" w:rsidRPr="00AE37F1">
        <w:rPr>
          <w:color w:val="000000" w:themeColor="text1"/>
        </w:rPr>
        <w:t xml:space="preserve">Fisher et al., 2011) and </w:t>
      </w:r>
      <w:proofErr w:type="spellStart"/>
      <w:r w:rsidR="00741500" w:rsidRPr="00AE37F1">
        <w:rPr>
          <w:i/>
          <w:iCs/>
          <w:color w:val="000000" w:themeColor="text1"/>
        </w:rPr>
        <w:t>MudTank</w:t>
      </w:r>
      <w:proofErr w:type="spellEnd"/>
      <w:r w:rsidR="00741500" w:rsidRPr="00AE37F1">
        <w:rPr>
          <w:color w:val="000000" w:themeColor="text1"/>
        </w:rPr>
        <w:t xml:space="preserve"> (</w:t>
      </w:r>
      <w:r w:rsidR="001419F5" w:rsidRPr="00AE37F1">
        <w:rPr>
          <w:color w:val="000000" w:themeColor="text1"/>
        </w:rPr>
        <w:t>0.282523±5.9E-05; Gain et al., 2019</w:t>
      </w:r>
      <w:r w:rsidR="00741500" w:rsidRPr="00AE37F1">
        <w:rPr>
          <w:color w:val="000000" w:themeColor="text1"/>
        </w:rPr>
        <w:t>) served as secondary reference materials.</w:t>
      </w:r>
      <w:r w:rsidR="003A5FD7" w:rsidRPr="00AE37F1">
        <w:rPr>
          <w:rFonts w:ascii="TimesNewRomanPS" w:hAnsi="TimesNewRomanPS"/>
          <w:color w:val="000000" w:themeColor="text1"/>
          <w:szCs w:val="24"/>
        </w:rPr>
        <w:t xml:space="preserve"> Zircon Hf data was</w:t>
      </w:r>
      <w:r w:rsidR="00943453" w:rsidRPr="00AE37F1">
        <w:rPr>
          <w:rFonts w:ascii="TimesNewRomanPS" w:hAnsi="TimesNewRomanPS"/>
          <w:color w:val="000000" w:themeColor="text1"/>
          <w:szCs w:val="24"/>
        </w:rPr>
        <w:t xml:space="preserve"> corrected for mass bias and</w:t>
      </w:r>
      <w:r w:rsidR="003A5FD7" w:rsidRPr="00AE37F1">
        <w:rPr>
          <w:rFonts w:ascii="TimesNewRomanPS" w:hAnsi="TimesNewRomanPS"/>
          <w:color w:val="000000" w:themeColor="text1"/>
          <w:szCs w:val="24"/>
        </w:rPr>
        <w:t xml:space="preserve"> reduced in Iolite (Paton et al., 2011). </w:t>
      </w:r>
      <w:r w:rsidR="00741500" w:rsidRPr="00AE37F1">
        <w:rPr>
          <w:rFonts w:ascii="TimesNewRomanPS" w:hAnsi="TimesNewRomanPS"/>
          <w:color w:val="000000" w:themeColor="text1"/>
          <w:szCs w:val="24"/>
        </w:rPr>
        <w:t xml:space="preserve">Across all </w:t>
      </w:r>
      <w:r w:rsidR="00D44513" w:rsidRPr="00AE37F1">
        <w:rPr>
          <w:rFonts w:ascii="TimesNewRomanPS" w:hAnsi="TimesNewRomanPS"/>
          <w:color w:val="000000" w:themeColor="text1"/>
          <w:szCs w:val="24"/>
        </w:rPr>
        <w:t xml:space="preserve">analytical </w:t>
      </w:r>
      <w:r w:rsidR="00741500" w:rsidRPr="00AE37F1">
        <w:rPr>
          <w:rFonts w:ascii="TimesNewRomanPS" w:hAnsi="TimesNewRomanPS"/>
          <w:color w:val="000000" w:themeColor="text1"/>
          <w:szCs w:val="24"/>
        </w:rPr>
        <w:t xml:space="preserve">runs, corrected </w:t>
      </w:r>
      <w:r w:rsidR="00741500" w:rsidRPr="00AE37F1">
        <w:rPr>
          <w:rFonts w:eastAsia="Cambria"/>
          <w:color w:val="000000" w:themeColor="text1"/>
          <w:vertAlign w:val="superscript"/>
        </w:rPr>
        <w:t>176</w:t>
      </w:r>
      <w:r w:rsidR="00741500" w:rsidRPr="00AE37F1">
        <w:rPr>
          <w:rFonts w:eastAsia="Cambria"/>
          <w:color w:val="000000" w:themeColor="text1"/>
        </w:rPr>
        <w:t>Hf/</w:t>
      </w:r>
      <w:r w:rsidR="00741500" w:rsidRPr="00AE37F1">
        <w:rPr>
          <w:rFonts w:eastAsia="Cambria"/>
          <w:color w:val="000000" w:themeColor="text1"/>
          <w:vertAlign w:val="superscript"/>
        </w:rPr>
        <w:t>177</w:t>
      </w:r>
      <w:r w:rsidR="00741500" w:rsidRPr="00AE37F1">
        <w:rPr>
          <w:rFonts w:eastAsia="Cambria"/>
          <w:color w:val="000000" w:themeColor="text1"/>
        </w:rPr>
        <w:t>Hf</w:t>
      </w:r>
      <w:r w:rsidR="00D44513" w:rsidRPr="00AE37F1">
        <w:rPr>
          <w:rFonts w:eastAsia="Cambria"/>
          <w:color w:val="000000" w:themeColor="text1"/>
        </w:rPr>
        <w:t xml:space="preserve"> ratios of the </w:t>
      </w:r>
      <w:r w:rsidR="00D44513" w:rsidRPr="00AE37F1">
        <w:rPr>
          <w:i/>
          <w:iCs/>
          <w:color w:val="000000" w:themeColor="text1"/>
          <w:lang w:val="cs-CZ"/>
        </w:rPr>
        <w:t>Plešovice</w:t>
      </w:r>
      <w:r w:rsidR="00D44513" w:rsidRPr="00AE37F1">
        <w:rPr>
          <w:color w:val="000000" w:themeColor="text1"/>
          <w:lang w:val="cs-CZ"/>
        </w:rPr>
        <w:t xml:space="preserve"> reference </w:t>
      </w:r>
      <w:proofErr w:type="spellStart"/>
      <w:r w:rsidR="00D44513" w:rsidRPr="00AE37F1">
        <w:rPr>
          <w:color w:val="000000" w:themeColor="text1"/>
          <w:lang w:val="cs-CZ"/>
        </w:rPr>
        <w:t>material</w:t>
      </w:r>
      <w:proofErr w:type="spellEnd"/>
      <w:r w:rsidR="00D44513" w:rsidRPr="00AE37F1">
        <w:rPr>
          <w:color w:val="000000" w:themeColor="text1"/>
          <w:lang w:val="cs-CZ"/>
        </w:rPr>
        <w:t xml:space="preserve"> </w:t>
      </w:r>
      <w:proofErr w:type="spellStart"/>
      <w:r w:rsidR="00D44513" w:rsidRPr="00AE37F1">
        <w:rPr>
          <w:color w:val="000000" w:themeColor="text1"/>
          <w:lang w:val="cs-CZ"/>
        </w:rPr>
        <w:t>yielded</w:t>
      </w:r>
      <w:proofErr w:type="spellEnd"/>
      <w:r w:rsidR="00D44513" w:rsidRPr="00AE37F1">
        <w:rPr>
          <w:color w:val="000000" w:themeColor="text1"/>
          <w:lang w:val="cs-CZ"/>
        </w:rPr>
        <w:t xml:space="preserve"> a </w:t>
      </w:r>
      <w:proofErr w:type="spellStart"/>
      <w:r w:rsidR="00D44513" w:rsidRPr="00AE37F1">
        <w:rPr>
          <w:color w:val="000000" w:themeColor="text1"/>
          <w:lang w:val="cs-CZ"/>
        </w:rPr>
        <w:t>mean</w:t>
      </w:r>
      <w:proofErr w:type="spellEnd"/>
      <w:r w:rsidR="00D44513" w:rsidRPr="00AE37F1">
        <w:rPr>
          <w:color w:val="000000" w:themeColor="text1"/>
          <w:lang w:val="cs-CZ"/>
        </w:rPr>
        <w:t xml:space="preserve"> </w:t>
      </w:r>
      <w:proofErr w:type="spellStart"/>
      <w:r w:rsidR="00D44513" w:rsidRPr="00AE37F1">
        <w:rPr>
          <w:color w:val="000000" w:themeColor="text1"/>
          <w:lang w:val="cs-CZ"/>
        </w:rPr>
        <w:t>of</w:t>
      </w:r>
      <w:proofErr w:type="spellEnd"/>
      <w:r w:rsidR="00D44513" w:rsidRPr="00AE37F1">
        <w:rPr>
          <w:color w:val="000000" w:themeColor="text1"/>
          <w:lang w:val="cs-CZ"/>
        </w:rPr>
        <w:t xml:space="preserve"> </w:t>
      </w:r>
      <w:r w:rsidR="00D44513" w:rsidRPr="00AE37F1">
        <w:rPr>
          <w:color w:val="000000" w:themeColor="text1"/>
          <w:szCs w:val="24"/>
        </w:rPr>
        <w:t>0.282486.</w:t>
      </w:r>
    </w:p>
    <w:p w14:paraId="1F06D893" w14:textId="5D8279E2" w:rsidR="00D44513" w:rsidRDefault="00D44513" w:rsidP="00D52A8E">
      <w:pPr>
        <w:rPr>
          <w:bCs/>
        </w:rPr>
      </w:pPr>
      <w:r w:rsidRPr="00AE37F1">
        <w:rPr>
          <w:color w:val="000000" w:themeColor="text1"/>
          <w:szCs w:val="24"/>
        </w:rPr>
        <w:tab/>
      </w:r>
      <w:r w:rsidRPr="00AE37F1">
        <w:rPr>
          <w:bCs/>
          <w:color w:val="000000" w:themeColor="text1"/>
          <w:lang w:val="el-GR"/>
        </w:rPr>
        <w:t>ε</w:t>
      </w:r>
      <w:proofErr w:type="spellStart"/>
      <w:r w:rsidRPr="00AE37F1">
        <w:rPr>
          <w:bCs/>
          <w:color w:val="000000" w:themeColor="text1"/>
        </w:rPr>
        <w:t>Hf</w:t>
      </w:r>
      <w:r w:rsidRPr="00AE37F1">
        <w:rPr>
          <w:bCs/>
          <w:i/>
          <w:iCs/>
          <w:color w:val="000000" w:themeColor="text1"/>
          <w:vertAlign w:val="subscript"/>
        </w:rPr>
        <w:t>i</w:t>
      </w:r>
      <w:proofErr w:type="spellEnd"/>
      <w:r w:rsidRPr="00AE37F1">
        <w:rPr>
          <w:bCs/>
          <w:i/>
          <w:iCs/>
          <w:color w:val="000000" w:themeColor="text1"/>
        </w:rPr>
        <w:t xml:space="preserve"> </w:t>
      </w:r>
      <w:r w:rsidRPr="00AE37F1">
        <w:rPr>
          <w:bCs/>
          <w:color w:val="000000" w:themeColor="text1"/>
        </w:rPr>
        <w:t>values were calculated for each measured zircon</w:t>
      </w:r>
      <w:r w:rsidR="00D52A8E" w:rsidRPr="00AE37F1">
        <w:rPr>
          <w:bCs/>
          <w:color w:val="000000" w:themeColor="text1"/>
        </w:rPr>
        <w:t xml:space="preserve"> </w:t>
      </w:r>
      <w:r w:rsidRPr="00AE37F1">
        <w:rPr>
          <w:bCs/>
          <w:color w:val="000000" w:themeColor="text1"/>
        </w:rPr>
        <w:t xml:space="preserve">relative to the chondritic uniform reservoir (CHUR; </w:t>
      </w:r>
      <w:r w:rsidRPr="00AE37F1">
        <w:rPr>
          <w:rFonts w:eastAsia="Cambria"/>
          <w:color w:val="000000" w:themeColor="text1"/>
        </w:rPr>
        <w:t>present</w:t>
      </w:r>
      <w:r>
        <w:rPr>
          <w:rFonts w:eastAsia="Cambria"/>
          <w:color w:val="000000"/>
        </w:rPr>
        <w:t xml:space="preserve">-day </w:t>
      </w:r>
      <w:r w:rsidRPr="00D92BCF">
        <w:rPr>
          <w:vertAlign w:val="superscript"/>
        </w:rPr>
        <w:t>176</w:t>
      </w:r>
      <w:r w:rsidRPr="00D92BCF">
        <w:t>Hf/</w:t>
      </w:r>
      <w:r w:rsidRPr="00D92BCF">
        <w:rPr>
          <w:vertAlign w:val="superscript"/>
        </w:rPr>
        <w:t>177</w:t>
      </w:r>
      <w:r w:rsidRPr="00D92BCF">
        <w:t>Hf = 0.2827</w:t>
      </w:r>
      <w:r>
        <w:t>72</w:t>
      </w:r>
      <w:r w:rsidRPr="00D92BCF">
        <w:t xml:space="preserve"> and </w:t>
      </w:r>
      <w:r w:rsidRPr="00D92BCF">
        <w:rPr>
          <w:vertAlign w:val="superscript"/>
        </w:rPr>
        <w:t>176</w:t>
      </w:r>
      <w:r w:rsidRPr="00D92BCF">
        <w:t>Lu/</w:t>
      </w:r>
      <w:r w:rsidRPr="00D92BCF">
        <w:rPr>
          <w:vertAlign w:val="superscript"/>
        </w:rPr>
        <w:t>177</w:t>
      </w:r>
      <w:r>
        <w:t>Hf= 0.0332</w:t>
      </w:r>
      <w:r w:rsidRPr="00D92BCF">
        <w:t xml:space="preserve">; </w:t>
      </w:r>
      <w:r>
        <w:t xml:space="preserve">Vervoort and </w:t>
      </w:r>
      <w:proofErr w:type="spellStart"/>
      <w:r>
        <w:t>Blichert</w:t>
      </w:r>
      <w:proofErr w:type="spellEnd"/>
      <w:r>
        <w:t>-Toft, 1999)</w:t>
      </w:r>
      <w:r w:rsidR="00D52A8E">
        <w:t xml:space="preserve"> using the corresponding single-grain </w:t>
      </w:r>
      <w:r w:rsidR="00D52A8E" w:rsidRPr="00325D94">
        <w:rPr>
          <w:rFonts w:ascii="TimesNewRomanPS" w:hAnsi="TimesNewRomanPS"/>
          <w:szCs w:val="24"/>
          <w:vertAlign w:val="superscript"/>
        </w:rPr>
        <w:t>206</w:t>
      </w:r>
      <w:r w:rsidR="00D52A8E" w:rsidRPr="00325D94">
        <w:rPr>
          <w:rFonts w:ascii="TimesNewRomanPS" w:hAnsi="TimesNewRomanPS"/>
          <w:szCs w:val="24"/>
        </w:rPr>
        <w:t>Pb/</w:t>
      </w:r>
      <w:r w:rsidR="00D52A8E" w:rsidRPr="00325D94">
        <w:rPr>
          <w:rFonts w:ascii="TimesNewRomanPS" w:hAnsi="TimesNewRomanPS"/>
          <w:szCs w:val="24"/>
          <w:vertAlign w:val="superscript"/>
        </w:rPr>
        <w:t>238</w:t>
      </w:r>
      <w:r w:rsidR="00D52A8E" w:rsidRPr="00325D94">
        <w:rPr>
          <w:rFonts w:ascii="TimesNewRomanPS" w:hAnsi="TimesNewRomanPS"/>
          <w:szCs w:val="24"/>
        </w:rPr>
        <w:t>U</w:t>
      </w:r>
      <w:r w:rsidR="00D52A8E">
        <w:rPr>
          <w:rFonts w:ascii="TimesNewRomanPS" w:hAnsi="TimesNewRomanPS"/>
          <w:szCs w:val="24"/>
        </w:rPr>
        <w:t xml:space="preserve"> age of the measured zircon, and a </w:t>
      </w:r>
      <w:r w:rsidR="00D52A8E">
        <w:rPr>
          <w:vertAlign w:val="superscript"/>
        </w:rPr>
        <w:t>176</w:t>
      </w:r>
      <w:r w:rsidR="00D52A8E">
        <w:t xml:space="preserve">Lu decay constant of 1.867 </w:t>
      </w:r>
      <w:r w:rsidR="00D52A8E">
        <w:sym w:font="Symbol" w:char="F0B4"/>
      </w:r>
      <w:r w:rsidR="00D52A8E">
        <w:t xml:space="preserve"> 10</w:t>
      </w:r>
      <w:r w:rsidR="00D52A8E">
        <w:rPr>
          <w:vertAlign w:val="superscript"/>
        </w:rPr>
        <w:t>-11</w:t>
      </w:r>
      <w:r w:rsidR="00D52A8E">
        <w:t xml:space="preserve"> yr</w:t>
      </w:r>
      <w:r w:rsidR="00D52A8E">
        <w:rPr>
          <w:vertAlign w:val="superscript"/>
        </w:rPr>
        <w:t>-1</w:t>
      </w:r>
      <w:r w:rsidR="00D52A8E">
        <w:t xml:space="preserve"> (</w:t>
      </w:r>
      <w:proofErr w:type="spellStart"/>
      <w:r w:rsidR="00D52A8E" w:rsidRPr="00D52A8E">
        <w:t>Söderlund</w:t>
      </w:r>
      <w:proofErr w:type="spellEnd"/>
      <w:r w:rsidR="00D52A8E" w:rsidRPr="00D52A8E">
        <w:t xml:space="preserve"> et al., 2004)</w:t>
      </w:r>
      <w:r w:rsidR="00D52A8E">
        <w:t xml:space="preserve">. All zircon </w:t>
      </w:r>
      <w:r w:rsidR="00D52A8E" w:rsidRPr="00D92BCF">
        <w:rPr>
          <w:vertAlign w:val="superscript"/>
        </w:rPr>
        <w:t>176</w:t>
      </w:r>
      <w:r w:rsidR="00D52A8E" w:rsidRPr="00D92BCF">
        <w:t>Hf/</w:t>
      </w:r>
      <w:r w:rsidR="00D52A8E" w:rsidRPr="00D92BCF">
        <w:rPr>
          <w:vertAlign w:val="superscript"/>
        </w:rPr>
        <w:t>177</w:t>
      </w:r>
      <w:r w:rsidR="00D52A8E" w:rsidRPr="00D92BCF">
        <w:t>Hf</w:t>
      </w:r>
      <w:r w:rsidR="00D52A8E">
        <w:t xml:space="preserve"> and </w:t>
      </w:r>
      <w:r w:rsidR="00D52A8E" w:rsidRPr="00D92BCF">
        <w:rPr>
          <w:vertAlign w:val="superscript"/>
        </w:rPr>
        <w:t>176</w:t>
      </w:r>
      <w:r w:rsidR="00D52A8E" w:rsidRPr="00D92BCF">
        <w:t>Lu/</w:t>
      </w:r>
      <w:r w:rsidR="00D52A8E" w:rsidRPr="00D92BCF">
        <w:rPr>
          <w:vertAlign w:val="superscript"/>
        </w:rPr>
        <w:t>177</w:t>
      </w:r>
      <w:r w:rsidR="00D52A8E">
        <w:t xml:space="preserve">Hf ratios, as well as corresponding </w:t>
      </w:r>
      <w:r w:rsidR="00D52A8E" w:rsidRPr="00325D94">
        <w:rPr>
          <w:rFonts w:ascii="TimesNewRomanPS" w:hAnsi="TimesNewRomanPS"/>
          <w:szCs w:val="24"/>
          <w:vertAlign w:val="superscript"/>
        </w:rPr>
        <w:t>206</w:t>
      </w:r>
      <w:r w:rsidR="00D52A8E" w:rsidRPr="00325D94">
        <w:rPr>
          <w:rFonts w:ascii="TimesNewRomanPS" w:hAnsi="TimesNewRomanPS"/>
          <w:szCs w:val="24"/>
        </w:rPr>
        <w:t>Pb/</w:t>
      </w:r>
      <w:r w:rsidR="00D52A8E" w:rsidRPr="00325D94">
        <w:rPr>
          <w:rFonts w:ascii="TimesNewRomanPS" w:hAnsi="TimesNewRomanPS"/>
          <w:szCs w:val="24"/>
          <w:vertAlign w:val="superscript"/>
        </w:rPr>
        <w:t>238</w:t>
      </w:r>
      <w:r w:rsidR="00D52A8E" w:rsidRPr="00325D94">
        <w:rPr>
          <w:rFonts w:ascii="TimesNewRomanPS" w:hAnsi="TimesNewRomanPS"/>
          <w:szCs w:val="24"/>
        </w:rPr>
        <w:t>U</w:t>
      </w:r>
      <w:r w:rsidR="00D52A8E">
        <w:rPr>
          <w:rFonts w:ascii="TimesNewRomanPS" w:hAnsi="TimesNewRomanPS"/>
          <w:szCs w:val="24"/>
        </w:rPr>
        <w:t xml:space="preserve"> ages and </w:t>
      </w:r>
      <w:r w:rsidR="00D52A8E">
        <w:rPr>
          <w:bCs/>
          <w:lang w:val="el-GR"/>
        </w:rPr>
        <w:t>ε</w:t>
      </w:r>
      <w:proofErr w:type="spellStart"/>
      <w:r w:rsidR="00D52A8E">
        <w:rPr>
          <w:bCs/>
        </w:rPr>
        <w:t>Hf</w:t>
      </w:r>
      <w:r w:rsidR="00D52A8E" w:rsidRPr="005B6BC2">
        <w:rPr>
          <w:bCs/>
          <w:i/>
          <w:iCs/>
          <w:vertAlign w:val="subscript"/>
        </w:rPr>
        <w:t>i</w:t>
      </w:r>
      <w:proofErr w:type="spellEnd"/>
      <w:r w:rsidR="00D52A8E">
        <w:rPr>
          <w:bCs/>
          <w:i/>
          <w:iCs/>
        </w:rPr>
        <w:t xml:space="preserve"> </w:t>
      </w:r>
      <w:r w:rsidR="00D52A8E">
        <w:rPr>
          <w:bCs/>
        </w:rPr>
        <w:t>values</w:t>
      </w:r>
      <w:r w:rsidR="00B96716">
        <w:rPr>
          <w:bCs/>
        </w:rPr>
        <w:t xml:space="preserve"> for all CRV zircon</w:t>
      </w:r>
      <w:r w:rsidR="00D52A8E">
        <w:rPr>
          <w:bCs/>
        </w:rPr>
        <w:t>, are reported in Table S3.</w:t>
      </w:r>
    </w:p>
    <w:p w14:paraId="4EAFA9A8" w14:textId="77777777" w:rsidR="00D52A8E" w:rsidRDefault="00D52A8E" w:rsidP="00D52A8E">
      <w:pPr>
        <w:rPr>
          <w:bCs/>
        </w:rPr>
      </w:pPr>
    </w:p>
    <w:p w14:paraId="14564B5A" w14:textId="036421F6" w:rsidR="00986CD4" w:rsidRDefault="00986CD4" w:rsidP="00986CD4">
      <w:pPr>
        <w:rPr>
          <w:b/>
          <w:bCs/>
        </w:rPr>
      </w:pPr>
      <w:r>
        <w:rPr>
          <w:b/>
          <w:bCs/>
        </w:rPr>
        <w:t>IMPLEMENTATION OF PALEOGEOGRAPHIC RECONSTRUCTION MODEL</w:t>
      </w:r>
    </w:p>
    <w:p w14:paraId="662B47A9" w14:textId="3218E13B" w:rsidR="00070414" w:rsidRDefault="00986CD4" w:rsidP="00E841A7">
      <w:pPr>
        <w:jc w:val="both"/>
        <w:rPr>
          <w:bCs/>
        </w:rPr>
      </w:pPr>
      <w:r>
        <w:rPr>
          <w:b/>
          <w:bCs/>
        </w:rPr>
        <w:tab/>
      </w:r>
      <w:r>
        <w:rPr>
          <w:bCs/>
        </w:rPr>
        <w:t>All CRV ages and modern locations were integrated into the paleogeographic reconstruction model of Wilson et al. (2005), which utilizes a diverse array of geological datasets</w:t>
      </w:r>
      <w:r w:rsidR="00581E79">
        <w:rPr>
          <w:bCs/>
        </w:rPr>
        <w:t xml:space="preserve"> and constraints</w:t>
      </w:r>
      <w:r>
        <w:rPr>
          <w:bCs/>
        </w:rPr>
        <w:t xml:space="preserve"> to build a fault-block-based reconstruction of the development of the </w:t>
      </w:r>
      <w:r w:rsidR="00D6341F">
        <w:rPr>
          <w:bCs/>
        </w:rPr>
        <w:t>Pacific-North American</w:t>
      </w:r>
      <w:r>
        <w:rPr>
          <w:bCs/>
        </w:rPr>
        <w:t xml:space="preserve"> transform margin over the past </w:t>
      </w:r>
      <w:r w:rsidR="00D6341F">
        <w:rPr>
          <w:bCs/>
        </w:rPr>
        <w:t xml:space="preserve">ca. </w:t>
      </w:r>
      <w:r>
        <w:rPr>
          <w:bCs/>
        </w:rPr>
        <w:t xml:space="preserve">30 Myr. Model block motions and rotations have been adapted into a </w:t>
      </w:r>
      <w:proofErr w:type="spellStart"/>
      <w:r w:rsidR="00D6341F">
        <w:rPr>
          <w:bCs/>
        </w:rPr>
        <w:t>G</w:t>
      </w:r>
      <w:r>
        <w:rPr>
          <w:bCs/>
        </w:rPr>
        <w:t>Plates</w:t>
      </w:r>
      <w:proofErr w:type="spellEnd"/>
      <w:r>
        <w:rPr>
          <w:bCs/>
        </w:rPr>
        <w:t xml:space="preserve"> (</w:t>
      </w:r>
      <w:r w:rsidRPr="00986CD4">
        <w:rPr>
          <w:bCs/>
        </w:rPr>
        <w:t>https://www.gplates.org/</w:t>
      </w:r>
      <w:r>
        <w:rPr>
          <w:bCs/>
        </w:rPr>
        <w:t>)-compatible format</w:t>
      </w:r>
      <w:proofErr w:type="gramStart"/>
      <w:r>
        <w:rPr>
          <w:bCs/>
        </w:rPr>
        <w:t>; .rot</w:t>
      </w:r>
      <w:proofErr w:type="gramEnd"/>
      <w:r>
        <w:rPr>
          <w:bCs/>
        </w:rPr>
        <w:t xml:space="preserve"> and block geometry files</w:t>
      </w:r>
      <w:r w:rsidR="00D6341F">
        <w:rPr>
          <w:bCs/>
        </w:rPr>
        <w:t xml:space="preserve"> (courtesy of D. Wilson, personal communication, 2021)</w:t>
      </w:r>
      <w:r>
        <w:rPr>
          <w:bCs/>
        </w:rPr>
        <w:t xml:space="preserve"> used to run the model in </w:t>
      </w:r>
      <w:proofErr w:type="spellStart"/>
      <w:r>
        <w:rPr>
          <w:bCs/>
        </w:rPr>
        <w:t>gPlates</w:t>
      </w:r>
      <w:proofErr w:type="spellEnd"/>
      <w:r>
        <w:rPr>
          <w:bCs/>
        </w:rPr>
        <w:t xml:space="preserve"> are available in the following repository: </w:t>
      </w:r>
      <w:hyperlink r:id="rId6" w:history="1">
        <w:r w:rsidR="00E841A7" w:rsidRPr="00E841A7">
          <w:rPr>
            <w:rStyle w:val="Hyperlink"/>
            <w:bCs/>
            <w:color w:val="000000" w:themeColor="text1"/>
            <w:u w:val="none"/>
          </w:rPr>
          <w:t>https://github.com/eliel-anttila/Anttila_et_al_Coast_Range_2024/tree/main/Reconstruction_and_Mapping/Wilson_et_al_2005_components</w:t>
        </w:r>
      </w:hyperlink>
      <w:r w:rsidR="00E841A7" w:rsidRPr="00E841A7">
        <w:rPr>
          <w:bCs/>
          <w:color w:val="000000" w:themeColor="text1"/>
        </w:rPr>
        <w:t xml:space="preserve">. </w:t>
      </w:r>
      <w:r>
        <w:rPr>
          <w:bCs/>
        </w:rPr>
        <w:t xml:space="preserve">Each CRV locality was associated with a specific block in the reconstruction model (Table S1), </w:t>
      </w:r>
      <w:r w:rsidR="00D6341F">
        <w:rPr>
          <w:bCs/>
        </w:rPr>
        <w:t xml:space="preserve">typically by linking the CRV site with the block that is spatially-correlative with the modern location of the CRV locality. </w:t>
      </w:r>
      <w:r w:rsidR="00070414">
        <w:rPr>
          <w:bCs/>
        </w:rPr>
        <w:t xml:space="preserve">The syn-emplacement paleogeographic location of each </w:t>
      </w:r>
      <w:r w:rsidR="00070414">
        <w:rPr>
          <w:bCs/>
        </w:rPr>
        <w:lastRenderedPageBreak/>
        <w:t>CRV locality was modeled by calculating the position of each locality at the reconstruction model time equivalent to the age of the eruptive center.</w:t>
      </w:r>
    </w:p>
    <w:p w14:paraId="63911AEA" w14:textId="72C7DE47" w:rsidR="00986CD4" w:rsidRDefault="00070414" w:rsidP="00070414">
      <w:pPr>
        <w:ind w:firstLine="720"/>
        <w:rPr>
          <w:bCs/>
        </w:rPr>
      </w:pPr>
      <w:r>
        <w:rPr>
          <w:bCs/>
        </w:rPr>
        <w:t xml:space="preserve">There </w:t>
      </w:r>
      <w:r w:rsidR="00D6341F">
        <w:rPr>
          <w:bCs/>
        </w:rPr>
        <w:t>are two necessary exceptions to this workflow</w:t>
      </w:r>
      <w:r>
        <w:rPr>
          <w:bCs/>
        </w:rPr>
        <w:t xml:space="preserve">, both indicated with an </w:t>
      </w:r>
      <w:proofErr w:type="spellStart"/>
      <w:r>
        <w:rPr>
          <w:bCs/>
        </w:rPr>
        <w:t>asterix</w:t>
      </w:r>
      <w:proofErr w:type="spellEnd"/>
      <w:r>
        <w:rPr>
          <w:bCs/>
        </w:rPr>
        <w:t xml:space="preserve"> in the </w:t>
      </w:r>
      <w:proofErr w:type="spellStart"/>
      <w:r w:rsidRPr="00070414">
        <w:rPr>
          <w:bCs/>
          <w:i/>
          <w:iCs/>
        </w:rPr>
        <w:t>PlateID</w:t>
      </w:r>
      <w:proofErr w:type="spellEnd"/>
      <w:r>
        <w:rPr>
          <w:bCs/>
        </w:rPr>
        <w:t xml:space="preserve"> column of Table S1</w:t>
      </w:r>
      <w:r w:rsidR="00D6341F">
        <w:rPr>
          <w:bCs/>
        </w:rPr>
        <w:t xml:space="preserve">. The first concerns the </w:t>
      </w:r>
      <w:r>
        <w:rPr>
          <w:bCs/>
        </w:rPr>
        <w:t xml:space="preserve">paleogeographic </w:t>
      </w:r>
      <w:r w:rsidR="00D6341F">
        <w:rPr>
          <w:bCs/>
        </w:rPr>
        <w:t xml:space="preserve">reconstruction of sample IR22 (Northbrae Volcanics, Henschel et al., 2024), </w:t>
      </w:r>
      <w:r w:rsidR="009C2C24">
        <w:rPr>
          <w:bCs/>
        </w:rPr>
        <w:t xml:space="preserve">the present location of which is within </w:t>
      </w:r>
      <w:r w:rsidR="006E2A8F">
        <w:rPr>
          <w:bCs/>
        </w:rPr>
        <w:t xml:space="preserve">the extent of Plate 10 in the reconstruction framework (Wilson et al., 2005). Plate 10 </w:t>
      </w:r>
      <w:r w:rsidR="00D6341F">
        <w:rPr>
          <w:bCs/>
        </w:rPr>
        <w:t>includes a portion of the San Francisco Bay Area found west of the Hayward Fault, but east of the San Andreas</w:t>
      </w:r>
      <w:r>
        <w:rPr>
          <w:bCs/>
        </w:rPr>
        <w:t xml:space="preserve"> Fault</w:t>
      </w:r>
      <w:r w:rsidR="006E2A8F">
        <w:rPr>
          <w:bCs/>
        </w:rPr>
        <w:t>; t</w:t>
      </w:r>
      <w:r w:rsidR="00D6341F">
        <w:rPr>
          <w:bCs/>
        </w:rPr>
        <w:t>his entire region is treated as a single block</w:t>
      </w:r>
      <w:r w:rsidR="006E2A8F">
        <w:rPr>
          <w:bCs/>
        </w:rPr>
        <w:t xml:space="preserve"> throughout the duration of the reconstruction model. </w:t>
      </w:r>
      <w:r w:rsidR="00D6341F">
        <w:rPr>
          <w:bCs/>
        </w:rPr>
        <w:t>However,</w:t>
      </w:r>
      <w:r>
        <w:rPr>
          <w:bCs/>
        </w:rPr>
        <w:t xml:space="preserve"> the Northbrae Volcanics (IR22) have been correlated with the </w:t>
      </w:r>
      <w:proofErr w:type="spellStart"/>
      <w:r>
        <w:rPr>
          <w:bCs/>
        </w:rPr>
        <w:t>Burdell</w:t>
      </w:r>
      <w:proofErr w:type="spellEnd"/>
      <w:r>
        <w:rPr>
          <w:bCs/>
        </w:rPr>
        <w:t xml:space="preserve"> Mountain Volcanics (BM22), implying dextral offset within </w:t>
      </w:r>
      <w:r w:rsidR="006E2A8F">
        <w:rPr>
          <w:bCs/>
        </w:rPr>
        <w:t>Plate 10</w:t>
      </w:r>
      <w:r>
        <w:rPr>
          <w:bCs/>
        </w:rPr>
        <w:t xml:space="preserve"> of ca. 40 km</w:t>
      </w:r>
      <w:r w:rsidR="00C14430">
        <w:rPr>
          <w:bCs/>
        </w:rPr>
        <w:t xml:space="preserve">. Furthermore, it remains unclear whether the paleo-Hayward fault was located west or east of the current location of the Northbrae Volcanics, introducing uncertainty into the magnitude of offset of IR22 relative to the total displacement of Plate 10. </w:t>
      </w:r>
      <w:r>
        <w:rPr>
          <w:bCs/>
        </w:rPr>
        <w:t xml:space="preserve">We adopt the </w:t>
      </w:r>
      <w:proofErr w:type="spellStart"/>
      <w:r>
        <w:rPr>
          <w:bCs/>
        </w:rPr>
        <w:t>paleogeographically</w:t>
      </w:r>
      <w:proofErr w:type="spellEnd"/>
      <w:r>
        <w:rPr>
          <w:bCs/>
        </w:rPr>
        <w:t xml:space="preserve">-restored location of the </w:t>
      </w:r>
      <w:proofErr w:type="spellStart"/>
      <w:r>
        <w:rPr>
          <w:bCs/>
        </w:rPr>
        <w:t>Burdell</w:t>
      </w:r>
      <w:proofErr w:type="spellEnd"/>
      <w:r>
        <w:rPr>
          <w:bCs/>
        </w:rPr>
        <w:t xml:space="preserve"> Mountain Volcanics, tied to the motion of Plate 10, ca. 11 Ma as the emplacement location of both BM22 and IR22</w:t>
      </w:r>
      <w:r w:rsidR="00C14430">
        <w:rPr>
          <w:bCs/>
        </w:rPr>
        <w:t>; IR22 is the only locality to be manually moved (to spatiotemporally correlate with the restored location of BM22) in the reconstruction.</w:t>
      </w:r>
    </w:p>
    <w:p w14:paraId="0B9409FE" w14:textId="18C9D40C" w:rsidR="00C14430" w:rsidRDefault="00C14430" w:rsidP="00070414">
      <w:pPr>
        <w:ind w:firstLine="720"/>
        <w:rPr>
          <w:bCs/>
        </w:rPr>
      </w:pPr>
      <w:r>
        <w:rPr>
          <w:bCs/>
        </w:rPr>
        <w:t xml:space="preserve">The second exception revolves around </w:t>
      </w:r>
      <w:r w:rsidR="006E2A8F">
        <w:rPr>
          <w:bCs/>
        </w:rPr>
        <w:t xml:space="preserve">the </w:t>
      </w:r>
      <w:r>
        <w:rPr>
          <w:bCs/>
        </w:rPr>
        <w:t xml:space="preserve">WR1 </w:t>
      </w:r>
      <w:r w:rsidR="006E2A8F">
        <w:rPr>
          <w:bCs/>
        </w:rPr>
        <w:t>locality (Wagon Road Canyon volcanics, Vedder et al., 1973), which is presently located on Plate 32 in the Wilson et al. (2005) model, just west of the “Big Bend” in the San Andreas Fault (</w:t>
      </w:r>
      <w:r w:rsidR="005E307A">
        <w:rPr>
          <w:bCs/>
        </w:rPr>
        <w:t xml:space="preserve">e.g. Crowell, 1979). In the Wilson et al. (2005) model, Plate 32 is dextrally </w:t>
      </w:r>
      <w:r w:rsidR="0050000D">
        <w:rPr>
          <w:bCs/>
        </w:rPr>
        <w:t xml:space="preserve">offset west of </w:t>
      </w:r>
      <w:r w:rsidR="00FC31DC">
        <w:rPr>
          <w:bCs/>
        </w:rPr>
        <w:t>a proto-</w:t>
      </w:r>
      <w:r w:rsidR="0050000D">
        <w:rPr>
          <w:bCs/>
        </w:rPr>
        <w:t>San Andreas</w:t>
      </w:r>
      <w:r w:rsidR="00FC31DC">
        <w:rPr>
          <w:bCs/>
        </w:rPr>
        <w:t xml:space="preserve"> transform fault</w:t>
      </w:r>
      <w:r w:rsidR="0050000D">
        <w:rPr>
          <w:bCs/>
        </w:rPr>
        <w:t xml:space="preserve"> throughout the progression of the model. However, the timing of the generation of the Big Bend remains uncertain, as is the timing of the incipience of dextral offset along faults east of Plate 32 (e.g. the present-day San Andreas fault trace). As such, we present two end-member models for the restored emplacement location of</w:t>
      </w:r>
      <w:r w:rsidR="005E307A">
        <w:rPr>
          <w:bCs/>
        </w:rPr>
        <w:t xml:space="preserve"> </w:t>
      </w:r>
      <w:r w:rsidR="0050000D">
        <w:rPr>
          <w:bCs/>
        </w:rPr>
        <w:t>WR1. WR1a (Fig. 3</w:t>
      </w:r>
      <w:r w:rsidR="00353A53">
        <w:rPr>
          <w:bCs/>
        </w:rPr>
        <w:t>, main manuscript</w:t>
      </w:r>
      <w:r w:rsidR="0050000D">
        <w:rPr>
          <w:bCs/>
        </w:rPr>
        <w:t xml:space="preserve">), tied to Plate 35 (located east of the </w:t>
      </w:r>
      <w:r w:rsidR="00353A53">
        <w:rPr>
          <w:bCs/>
        </w:rPr>
        <w:t xml:space="preserve">modern </w:t>
      </w:r>
      <w:r w:rsidR="0050000D">
        <w:rPr>
          <w:bCs/>
        </w:rPr>
        <w:t>San Andreas Fault), minimizes dextral offset of Plate 32 along the proto-San Andreas</w:t>
      </w:r>
      <w:r w:rsidR="00353A53">
        <w:rPr>
          <w:bCs/>
        </w:rPr>
        <w:t>.</w:t>
      </w:r>
      <w:r w:rsidR="0050000D">
        <w:rPr>
          <w:bCs/>
        </w:rPr>
        <w:t xml:space="preserve"> </w:t>
      </w:r>
      <w:r w:rsidR="00353A53">
        <w:rPr>
          <w:bCs/>
        </w:rPr>
        <w:t xml:space="preserve">The reconstructed location </w:t>
      </w:r>
      <w:r w:rsidR="0050000D">
        <w:rPr>
          <w:bCs/>
        </w:rPr>
        <w:t>WR1b (Fig</w:t>
      </w:r>
      <w:r w:rsidR="00353A53">
        <w:rPr>
          <w:bCs/>
        </w:rPr>
        <w:t>.</w:t>
      </w:r>
      <w:r w:rsidR="0050000D">
        <w:rPr>
          <w:bCs/>
        </w:rPr>
        <w:t xml:space="preserve"> 3</w:t>
      </w:r>
      <w:r w:rsidR="00353A53">
        <w:rPr>
          <w:bCs/>
        </w:rPr>
        <w:t>, main manuscript</w:t>
      </w:r>
      <w:r w:rsidR="0050000D">
        <w:rPr>
          <w:bCs/>
        </w:rPr>
        <w:t xml:space="preserve">) shows the full </w:t>
      </w:r>
      <w:r w:rsidR="00353A53">
        <w:rPr>
          <w:bCs/>
        </w:rPr>
        <w:t xml:space="preserve">potential </w:t>
      </w:r>
      <w:r w:rsidR="0050000D">
        <w:rPr>
          <w:bCs/>
        </w:rPr>
        <w:t xml:space="preserve">displacement </w:t>
      </w:r>
      <w:r w:rsidR="00353A53">
        <w:rPr>
          <w:bCs/>
        </w:rPr>
        <w:t xml:space="preserve">of WR1 tied to </w:t>
      </w:r>
      <w:r w:rsidR="0050000D">
        <w:rPr>
          <w:bCs/>
        </w:rPr>
        <w:t>Plate 32 given</w:t>
      </w:r>
      <w:r w:rsidR="00353A53">
        <w:rPr>
          <w:bCs/>
        </w:rPr>
        <w:t xml:space="preserve"> dextral offset along a long-lived proto-San Andreas fault located east of Plate 32. We posit that the correct reconstructed location of WR1 lies somewhere between these two end-member</w:t>
      </w:r>
      <w:r w:rsidR="00FC31DC">
        <w:rPr>
          <w:bCs/>
        </w:rPr>
        <w:t xml:space="preserve"> locations</w:t>
      </w:r>
      <w:r w:rsidR="00353A53">
        <w:rPr>
          <w:bCs/>
        </w:rPr>
        <w:t xml:space="preserve">. </w:t>
      </w:r>
    </w:p>
    <w:p w14:paraId="03AEDC89" w14:textId="47EEFA59" w:rsidR="002F050D" w:rsidRDefault="002F050D" w:rsidP="00A67A70">
      <w:pPr>
        <w:ind w:firstLine="720"/>
        <w:rPr>
          <w:bCs/>
        </w:rPr>
      </w:pPr>
      <w:r>
        <w:rPr>
          <w:bCs/>
        </w:rPr>
        <w:t>Shapefiles of all localities with new U-Pb ages, and their reconstructed locations, are available in the project repository</w:t>
      </w:r>
      <w:r w:rsidR="00A67A70">
        <w:rPr>
          <w:bCs/>
        </w:rPr>
        <w:t>.</w:t>
      </w:r>
    </w:p>
    <w:p w14:paraId="242494E8" w14:textId="77777777" w:rsidR="009C2C24" w:rsidRDefault="009C2C24" w:rsidP="00A67A70">
      <w:pPr>
        <w:rPr>
          <w:bCs/>
        </w:rPr>
      </w:pPr>
    </w:p>
    <w:p w14:paraId="59233423" w14:textId="77777777" w:rsidR="009C2C24" w:rsidRDefault="009C2C24" w:rsidP="009C2C24">
      <w:pPr>
        <w:rPr>
          <w:bCs/>
        </w:rPr>
      </w:pPr>
    </w:p>
    <w:p w14:paraId="68D4D821" w14:textId="77777777" w:rsidR="009C2C24" w:rsidRDefault="009C2C24" w:rsidP="009C2C24">
      <w:pPr>
        <w:rPr>
          <w:bCs/>
        </w:rPr>
      </w:pPr>
    </w:p>
    <w:p w14:paraId="0F1DF25B" w14:textId="77777777" w:rsidR="00A67A70" w:rsidRDefault="00A67A70" w:rsidP="009C2C24">
      <w:pPr>
        <w:rPr>
          <w:bCs/>
        </w:rPr>
      </w:pPr>
    </w:p>
    <w:p w14:paraId="651C5402" w14:textId="77777777" w:rsidR="00A67A70" w:rsidRDefault="00A67A70" w:rsidP="009C2C24">
      <w:pPr>
        <w:rPr>
          <w:bCs/>
        </w:rPr>
      </w:pPr>
    </w:p>
    <w:p w14:paraId="5E8CAECA" w14:textId="77777777" w:rsidR="00A67A70" w:rsidRDefault="00A67A70" w:rsidP="009C2C24">
      <w:pPr>
        <w:rPr>
          <w:bCs/>
        </w:rPr>
      </w:pPr>
    </w:p>
    <w:p w14:paraId="4FBC49E8" w14:textId="77777777" w:rsidR="00A67A70" w:rsidRDefault="00A67A70" w:rsidP="009C2C24">
      <w:pPr>
        <w:rPr>
          <w:bCs/>
        </w:rPr>
      </w:pPr>
    </w:p>
    <w:p w14:paraId="21E51E6B" w14:textId="77777777" w:rsidR="00A67A70" w:rsidRDefault="00A67A70" w:rsidP="009C2C24">
      <w:pPr>
        <w:rPr>
          <w:bCs/>
        </w:rPr>
      </w:pPr>
    </w:p>
    <w:p w14:paraId="5F0CBB89" w14:textId="77777777" w:rsidR="00A67A70" w:rsidRDefault="00A67A70" w:rsidP="009C2C24">
      <w:pPr>
        <w:rPr>
          <w:bCs/>
        </w:rPr>
      </w:pPr>
    </w:p>
    <w:p w14:paraId="7A449979" w14:textId="77777777" w:rsidR="00A67A70" w:rsidRDefault="00A67A70" w:rsidP="009C2C24">
      <w:pPr>
        <w:rPr>
          <w:bCs/>
        </w:rPr>
      </w:pPr>
    </w:p>
    <w:p w14:paraId="607EAECB" w14:textId="77777777" w:rsidR="00A67A70" w:rsidRDefault="00A67A70" w:rsidP="009C2C24">
      <w:pPr>
        <w:rPr>
          <w:bCs/>
        </w:rPr>
      </w:pPr>
    </w:p>
    <w:p w14:paraId="06A925C2" w14:textId="77777777" w:rsidR="00A67A70" w:rsidRDefault="00A67A70" w:rsidP="009C2C24">
      <w:pPr>
        <w:rPr>
          <w:bCs/>
        </w:rPr>
      </w:pPr>
    </w:p>
    <w:p w14:paraId="60931924" w14:textId="77777777" w:rsidR="00A67A70" w:rsidRDefault="00A67A70" w:rsidP="009C2C24">
      <w:pPr>
        <w:rPr>
          <w:bCs/>
        </w:rPr>
      </w:pPr>
    </w:p>
    <w:p w14:paraId="3D7EC76F" w14:textId="77777777" w:rsidR="00A67A70" w:rsidRDefault="00A67A70" w:rsidP="009C2C24">
      <w:pPr>
        <w:rPr>
          <w:bCs/>
        </w:rPr>
      </w:pPr>
    </w:p>
    <w:p w14:paraId="478BF0E7" w14:textId="77777777" w:rsidR="00A67A70" w:rsidRDefault="00A67A70" w:rsidP="009C2C24">
      <w:pPr>
        <w:rPr>
          <w:bCs/>
        </w:rPr>
      </w:pPr>
    </w:p>
    <w:p w14:paraId="146B9F17" w14:textId="35AD338A" w:rsidR="00FC31DC" w:rsidRPr="00AB2C39" w:rsidRDefault="009C2C24" w:rsidP="009C2C24">
      <w:pPr>
        <w:rPr>
          <w:b/>
        </w:rPr>
      </w:pPr>
      <w:r w:rsidRPr="00AB2C39">
        <w:rPr>
          <w:b/>
        </w:rPr>
        <w:lastRenderedPageBreak/>
        <w:t>REFERENCES</w:t>
      </w:r>
    </w:p>
    <w:p w14:paraId="520D1718" w14:textId="77777777" w:rsidR="00FC31DC" w:rsidRPr="00AB2C39" w:rsidRDefault="00FC31DC" w:rsidP="00FC31DC">
      <w:pPr>
        <w:rPr>
          <w:color w:val="222222"/>
          <w:sz w:val="22"/>
          <w:shd w:val="clear" w:color="auto" w:fill="FFFFFF"/>
        </w:rPr>
      </w:pPr>
      <w:r w:rsidRPr="00AB2C39">
        <w:rPr>
          <w:color w:val="222222"/>
          <w:sz w:val="22"/>
          <w:shd w:val="clear" w:color="auto" w:fill="FFFFFF"/>
        </w:rPr>
        <w:t>Crowell, J. C. (1979). The San Andreas fault system through time. </w:t>
      </w:r>
      <w:r w:rsidRPr="00AB2C39">
        <w:rPr>
          <w:i/>
          <w:iCs/>
          <w:color w:val="222222"/>
          <w:sz w:val="22"/>
          <w:shd w:val="clear" w:color="auto" w:fill="FFFFFF"/>
        </w:rPr>
        <w:t>Journal of the Geological Society</w:t>
      </w:r>
      <w:r w:rsidRPr="00AB2C39">
        <w:rPr>
          <w:color w:val="222222"/>
          <w:sz w:val="22"/>
          <w:shd w:val="clear" w:color="auto" w:fill="FFFFFF"/>
        </w:rPr>
        <w:t>, </w:t>
      </w:r>
      <w:r w:rsidRPr="00AB2C39">
        <w:rPr>
          <w:i/>
          <w:iCs/>
          <w:color w:val="222222"/>
          <w:sz w:val="22"/>
          <w:shd w:val="clear" w:color="auto" w:fill="FFFFFF"/>
        </w:rPr>
        <w:t>136</w:t>
      </w:r>
      <w:r w:rsidRPr="00AB2C39">
        <w:rPr>
          <w:color w:val="222222"/>
          <w:sz w:val="22"/>
          <w:shd w:val="clear" w:color="auto" w:fill="FFFFFF"/>
        </w:rPr>
        <w:t>(3), 293-302.</w:t>
      </w:r>
    </w:p>
    <w:p w14:paraId="43D69A5F" w14:textId="77777777" w:rsidR="00FC31DC" w:rsidRPr="00AB2C39" w:rsidRDefault="00FC31DC" w:rsidP="00FC31DC">
      <w:pPr>
        <w:rPr>
          <w:color w:val="222222"/>
          <w:sz w:val="10"/>
          <w:szCs w:val="10"/>
          <w:shd w:val="clear" w:color="auto" w:fill="FFFFFF"/>
        </w:rPr>
      </w:pPr>
    </w:p>
    <w:p w14:paraId="5B3BC218" w14:textId="77777777" w:rsidR="00FC31DC" w:rsidRPr="00AB2C39" w:rsidRDefault="00FC31DC" w:rsidP="00FC31DC">
      <w:pPr>
        <w:rPr>
          <w:color w:val="222222"/>
          <w:sz w:val="22"/>
          <w:shd w:val="clear" w:color="auto" w:fill="FFFFFF"/>
        </w:rPr>
      </w:pPr>
      <w:r w:rsidRPr="00AB2C39">
        <w:rPr>
          <w:color w:val="222222"/>
          <w:sz w:val="22"/>
          <w:shd w:val="clear" w:color="auto" w:fill="FFFFFF"/>
        </w:rPr>
        <w:t xml:space="preserve">Fisher, C. M., </w:t>
      </w:r>
      <w:proofErr w:type="spellStart"/>
      <w:r w:rsidRPr="00AB2C39">
        <w:rPr>
          <w:color w:val="222222"/>
          <w:sz w:val="22"/>
          <w:shd w:val="clear" w:color="auto" w:fill="FFFFFF"/>
        </w:rPr>
        <w:t>Hanchar</w:t>
      </w:r>
      <w:proofErr w:type="spellEnd"/>
      <w:r w:rsidRPr="00AB2C39">
        <w:rPr>
          <w:color w:val="222222"/>
          <w:sz w:val="22"/>
          <w:shd w:val="clear" w:color="auto" w:fill="FFFFFF"/>
        </w:rPr>
        <w:t xml:space="preserve">, J. M., Samson, S. D., </w:t>
      </w:r>
      <w:proofErr w:type="spellStart"/>
      <w:r w:rsidRPr="00AB2C39">
        <w:rPr>
          <w:color w:val="222222"/>
          <w:sz w:val="22"/>
          <w:shd w:val="clear" w:color="auto" w:fill="FFFFFF"/>
        </w:rPr>
        <w:t>Dhuime</w:t>
      </w:r>
      <w:proofErr w:type="spellEnd"/>
      <w:r w:rsidRPr="00AB2C39">
        <w:rPr>
          <w:color w:val="222222"/>
          <w:sz w:val="22"/>
          <w:shd w:val="clear" w:color="auto" w:fill="FFFFFF"/>
        </w:rPr>
        <w:t xml:space="preserve">, B., </w:t>
      </w:r>
      <w:proofErr w:type="spellStart"/>
      <w:r w:rsidRPr="00AB2C39">
        <w:rPr>
          <w:color w:val="222222"/>
          <w:sz w:val="22"/>
          <w:shd w:val="clear" w:color="auto" w:fill="FFFFFF"/>
        </w:rPr>
        <w:t>Blichert</w:t>
      </w:r>
      <w:proofErr w:type="spellEnd"/>
      <w:r w:rsidRPr="00AB2C39">
        <w:rPr>
          <w:color w:val="222222"/>
          <w:sz w:val="22"/>
          <w:shd w:val="clear" w:color="auto" w:fill="FFFFFF"/>
        </w:rPr>
        <w:t>-Toft, J., Vervoort, J. D., &amp; Lam, R. (2011). Synthetic zircon doped with hafnium and rare earth elements: A reference material for in situ hafnium isotope analysis. </w:t>
      </w:r>
      <w:r w:rsidRPr="00AB2C39">
        <w:rPr>
          <w:i/>
          <w:iCs/>
          <w:color w:val="222222"/>
          <w:sz w:val="22"/>
          <w:shd w:val="clear" w:color="auto" w:fill="FFFFFF"/>
        </w:rPr>
        <w:t>Chemical Geology</w:t>
      </w:r>
      <w:r w:rsidRPr="00AB2C39">
        <w:rPr>
          <w:color w:val="222222"/>
          <w:sz w:val="22"/>
          <w:shd w:val="clear" w:color="auto" w:fill="FFFFFF"/>
        </w:rPr>
        <w:t>, </w:t>
      </w:r>
      <w:r w:rsidRPr="00AB2C39">
        <w:rPr>
          <w:i/>
          <w:iCs/>
          <w:color w:val="222222"/>
          <w:sz w:val="22"/>
          <w:shd w:val="clear" w:color="auto" w:fill="FFFFFF"/>
        </w:rPr>
        <w:t>286</w:t>
      </w:r>
      <w:r w:rsidRPr="00AB2C39">
        <w:rPr>
          <w:color w:val="222222"/>
          <w:sz w:val="22"/>
          <w:shd w:val="clear" w:color="auto" w:fill="FFFFFF"/>
        </w:rPr>
        <w:t>(1-2), 32-47.</w:t>
      </w:r>
    </w:p>
    <w:p w14:paraId="772B19DA" w14:textId="77777777" w:rsidR="00FC31DC" w:rsidRPr="00AB2C39" w:rsidRDefault="00FC31DC" w:rsidP="00FC31DC">
      <w:pPr>
        <w:rPr>
          <w:color w:val="222222"/>
          <w:sz w:val="10"/>
          <w:szCs w:val="10"/>
          <w:shd w:val="clear" w:color="auto" w:fill="FFFFFF"/>
        </w:rPr>
      </w:pPr>
    </w:p>
    <w:p w14:paraId="1E91EC69" w14:textId="77777777" w:rsidR="00FC31DC" w:rsidRPr="00AB2C39" w:rsidRDefault="00FC31DC" w:rsidP="00FC31DC">
      <w:pPr>
        <w:rPr>
          <w:color w:val="222222"/>
          <w:sz w:val="22"/>
          <w:shd w:val="clear" w:color="auto" w:fill="FFFFFF"/>
        </w:rPr>
      </w:pPr>
      <w:r w:rsidRPr="00AB2C39">
        <w:rPr>
          <w:color w:val="222222"/>
          <w:sz w:val="22"/>
          <w:shd w:val="clear" w:color="auto" w:fill="FFFFFF"/>
        </w:rPr>
        <w:t xml:space="preserve">Gain, S. E., </w:t>
      </w:r>
      <w:proofErr w:type="spellStart"/>
      <w:r w:rsidRPr="00AB2C39">
        <w:rPr>
          <w:color w:val="222222"/>
          <w:sz w:val="22"/>
          <w:shd w:val="clear" w:color="auto" w:fill="FFFFFF"/>
        </w:rPr>
        <w:t>Gréau</w:t>
      </w:r>
      <w:proofErr w:type="spellEnd"/>
      <w:r w:rsidRPr="00AB2C39">
        <w:rPr>
          <w:color w:val="222222"/>
          <w:sz w:val="22"/>
          <w:shd w:val="clear" w:color="auto" w:fill="FFFFFF"/>
        </w:rPr>
        <w:t xml:space="preserve">, Y., Henry, H., Belousova, E., Dainis, I., Griffin, W. L., &amp; </w:t>
      </w:r>
      <w:proofErr w:type="spellStart"/>
      <w:r w:rsidRPr="00AB2C39">
        <w:rPr>
          <w:color w:val="222222"/>
          <w:sz w:val="22"/>
          <w:shd w:val="clear" w:color="auto" w:fill="FFFFFF"/>
        </w:rPr>
        <w:t>O'reilly</w:t>
      </w:r>
      <w:proofErr w:type="spellEnd"/>
      <w:r w:rsidRPr="00AB2C39">
        <w:rPr>
          <w:color w:val="222222"/>
          <w:sz w:val="22"/>
          <w:shd w:val="clear" w:color="auto" w:fill="FFFFFF"/>
        </w:rPr>
        <w:t>, S. Y. (2019). Mud Tank Zircon: Long‐term evaluation of a reference material for U‐Pb dating, Hf‐isotope analysis and trace element analysis. </w:t>
      </w:r>
      <w:proofErr w:type="spellStart"/>
      <w:r w:rsidRPr="00AB2C39">
        <w:rPr>
          <w:i/>
          <w:iCs/>
          <w:color w:val="222222"/>
          <w:sz w:val="22"/>
          <w:shd w:val="clear" w:color="auto" w:fill="FFFFFF"/>
        </w:rPr>
        <w:t>Geostandards</w:t>
      </w:r>
      <w:proofErr w:type="spellEnd"/>
      <w:r w:rsidRPr="00AB2C39">
        <w:rPr>
          <w:i/>
          <w:iCs/>
          <w:color w:val="222222"/>
          <w:sz w:val="22"/>
          <w:shd w:val="clear" w:color="auto" w:fill="FFFFFF"/>
        </w:rPr>
        <w:t xml:space="preserve"> and </w:t>
      </w:r>
      <w:proofErr w:type="spellStart"/>
      <w:r w:rsidRPr="00AB2C39">
        <w:rPr>
          <w:i/>
          <w:iCs/>
          <w:color w:val="222222"/>
          <w:sz w:val="22"/>
          <w:shd w:val="clear" w:color="auto" w:fill="FFFFFF"/>
        </w:rPr>
        <w:t>Geoanalytical</w:t>
      </w:r>
      <w:proofErr w:type="spellEnd"/>
      <w:r w:rsidRPr="00AB2C39">
        <w:rPr>
          <w:i/>
          <w:iCs/>
          <w:color w:val="222222"/>
          <w:sz w:val="22"/>
          <w:shd w:val="clear" w:color="auto" w:fill="FFFFFF"/>
        </w:rPr>
        <w:t xml:space="preserve"> Research</w:t>
      </w:r>
      <w:r w:rsidRPr="00AB2C39">
        <w:rPr>
          <w:color w:val="222222"/>
          <w:sz w:val="22"/>
          <w:shd w:val="clear" w:color="auto" w:fill="FFFFFF"/>
        </w:rPr>
        <w:t>, </w:t>
      </w:r>
      <w:r w:rsidRPr="00AB2C39">
        <w:rPr>
          <w:i/>
          <w:iCs/>
          <w:color w:val="222222"/>
          <w:sz w:val="22"/>
          <w:shd w:val="clear" w:color="auto" w:fill="FFFFFF"/>
        </w:rPr>
        <w:t>43</w:t>
      </w:r>
      <w:r w:rsidRPr="00AB2C39">
        <w:rPr>
          <w:color w:val="222222"/>
          <w:sz w:val="22"/>
          <w:shd w:val="clear" w:color="auto" w:fill="FFFFFF"/>
        </w:rPr>
        <w:t>(3), 339-354.</w:t>
      </w:r>
    </w:p>
    <w:p w14:paraId="4C01D38F" w14:textId="77777777" w:rsidR="00FC31DC" w:rsidRPr="00AB2C39" w:rsidRDefault="00FC31DC" w:rsidP="00FC31DC">
      <w:pPr>
        <w:rPr>
          <w:color w:val="222222"/>
          <w:sz w:val="10"/>
          <w:szCs w:val="10"/>
          <w:shd w:val="clear" w:color="auto" w:fill="FFFFFF"/>
        </w:rPr>
      </w:pPr>
    </w:p>
    <w:p w14:paraId="5F273BE1" w14:textId="77777777" w:rsidR="00FC31DC" w:rsidRPr="00AB2C39" w:rsidRDefault="00FC31DC" w:rsidP="00FC31DC">
      <w:pPr>
        <w:rPr>
          <w:color w:val="222222"/>
          <w:sz w:val="22"/>
          <w:shd w:val="clear" w:color="auto" w:fill="FFFFFF"/>
        </w:rPr>
      </w:pPr>
      <w:r w:rsidRPr="00AB2C39">
        <w:rPr>
          <w:color w:val="222222"/>
          <w:sz w:val="22"/>
          <w:shd w:val="clear" w:color="auto" w:fill="FFFFFF"/>
        </w:rPr>
        <w:t xml:space="preserve">Henschel, W. G., </w:t>
      </w:r>
      <w:proofErr w:type="spellStart"/>
      <w:r w:rsidRPr="00AB2C39">
        <w:rPr>
          <w:color w:val="222222"/>
          <w:sz w:val="22"/>
          <w:shd w:val="clear" w:color="auto" w:fill="FFFFFF"/>
        </w:rPr>
        <w:t>Hodgin</w:t>
      </w:r>
      <w:proofErr w:type="spellEnd"/>
      <w:r w:rsidRPr="00AB2C39">
        <w:rPr>
          <w:color w:val="222222"/>
          <w:sz w:val="22"/>
          <w:shd w:val="clear" w:color="auto" w:fill="FFFFFF"/>
        </w:rPr>
        <w:t xml:space="preserve">, E. B., </w:t>
      </w:r>
      <w:proofErr w:type="spellStart"/>
      <w:r w:rsidRPr="00AB2C39">
        <w:rPr>
          <w:color w:val="222222"/>
          <w:sz w:val="22"/>
          <w:shd w:val="clear" w:color="auto" w:fill="FFFFFF"/>
        </w:rPr>
        <w:t>Grimsich</w:t>
      </w:r>
      <w:proofErr w:type="spellEnd"/>
      <w:r w:rsidRPr="00AB2C39">
        <w:rPr>
          <w:color w:val="222222"/>
          <w:sz w:val="22"/>
          <w:shd w:val="clear" w:color="auto" w:fill="FFFFFF"/>
        </w:rPr>
        <w:t>, J. L., &amp; Swanson-</w:t>
      </w:r>
      <w:proofErr w:type="spellStart"/>
      <w:r w:rsidRPr="00AB2C39">
        <w:rPr>
          <w:color w:val="222222"/>
          <w:sz w:val="22"/>
          <w:shd w:val="clear" w:color="auto" w:fill="FFFFFF"/>
        </w:rPr>
        <w:t>Hysell</w:t>
      </w:r>
      <w:proofErr w:type="spellEnd"/>
      <w:r w:rsidRPr="00AB2C39">
        <w:rPr>
          <w:color w:val="222222"/>
          <w:sz w:val="22"/>
          <w:shd w:val="clear" w:color="auto" w:fill="FFFFFF"/>
        </w:rPr>
        <w:t xml:space="preserve">, N. L. (2024). The </w:t>
      </w:r>
      <w:proofErr w:type="spellStart"/>
      <w:r w:rsidRPr="00AB2C39">
        <w:rPr>
          <w:color w:val="222222"/>
          <w:sz w:val="22"/>
          <w:shd w:val="clear" w:color="auto" w:fill="FFFFFF"/>
        </w:rPr>
        <w:t>northbrae</w:t>
      </w:r>
      <w:proofErr w:type="spellEnd"/>
      <w:r w:rsidRPr="00AB2C39">
        <w:rPr>
          <w:color w:val="222222"/>
          <w:sz w:val="22"/>
          <w:shd w:val="clear" w:color="auto" w:fill="FFFFFF"/>
        </w:rPr>
        <w:t xml:space="preserve"> rhyolite of Berkeley (California, USA) constrains motion of the proto-Hayward Fault. </w:t>
      </w:r>
      <w:r w:rsidRPr="00AB2C39">
        <w:rPr>
          <w:i/>
          <w:iCs/>
          <w:color w:val="222222"/>
          <w:sz w:val="22"/>
          <w:shd w:val="clear" w:color="auto" w:fill="FFFFFF"/>
        </w:rPr>
        <w:t>International Geology Review</w:t>
      </w:r>
      <w:r w:rsidRPr="00AB2C39">
        <w:rPr>
          <w:color w:val="222222"/>
          <w:sz w:val="22"/>
          <w:shd w:val="clear" w:color="auto" w:fill="FFFFFF"/>
        </w:rPr>
        <w:t>, 1-15.</w:t>
      </w:r>
    </w:p>
    <w:p w14:paraId="0141A2D8" w14:textId="77777777" w:rsidR="00FC31DC" w:rsidRPr="00AB2C39" w:rsidRDefault="00FC31DC" w:rsidP="00FC31DC">
      <w:pPr>
        <w:rPr>
          <w:color w:val="222222"/>
          <w:sz w:val="22"/>
          <w:shd w:val="clear" w:color="auto" w:fill="FFFFFF"/>
        </w:rPr>
      </w:pPr>
    </w:p>
    <w:p w14:paraId="7F31085E" w14:textId="77777777" w:rsidR="00FC31DC" w:rsidRPr="00AB2C39" w:rsidRDefault="00FC31DC" w:rsidP="00FC31DC">
      <w:pPr>
        <w:rPr>
          <w:color w:val="222222"/>
          <w:sz w:val="22"/>
          <w:shd w:val="clear" w:color="auto" w:fill="FFFFFF"/>
        </w:rPr>
      </w:pPr>
      <w:proofErr w:type="spellStart"/>
      <w:r w:rsidRPr="00AB2C39">
        <w:rPr>
          <w:color w:val="222222"/>
          <w:sz w:val="22"/>
          <w:shd w:val="clear" w:color="auto" w:fill="FFFFFF"/>
        </w:rPr>
        <w:t>Horstwood</w:t>
      </w:r>
      <w:proofErr w:type="spellEnd"/>
      <w:r w:rsidRPr="00AB2C39">
        <w:rPr>
          <w:color w:val="222222"/>
          <w:sz w:val="22"/>
          <w:shd w:val="clear" w:color="auto" w:fill="FFFFFF"/>
        </w:rPr>
        <w:t xml:space="preserve">, M. S., </w:t>
      </w:r>
      <w:proofErr w:type="spellStart"/>
      <w:r w:rsidRPr="00AB2C39">
        <w:rPr>
          <w:color w:val="222222"/>
          <w:sz w:val="22"/>
          <w:shd w:val="clear" w:color="auto" w:fill="FFFFFF"/>
        </w:rPr>
        <w:t>Košler</w:t>
      </w:r>
      <w:proofErr w:type="spellEnd"/>
      <w:r w:rsidRPr="00AB2C39">
        <w:rPr>
          <w:color w:val="222222"/>
          <w:sz w:val="22"/>
          <w:shd w:val="clear" w:color="auto" w:fill="FFFFFF"/>
        </w:rPr>
        <w:t xml:space="preserve">, J., </w:t>
      </w:r>
      <w:proofErr w:type="spellStart"/>
      <w:r w:rsidRPr="00AB2C39">
        <w:rPr>
          <w:color w:val="222222"/>
          <w:sz w:val="22"/>
          <w:shd w:val="clear" w:color="auto" w:fill="FFFFFF"/>
        </w:rPr>
        <w:t>Gehrels</w:t>
      </w:r>
      <w:proofErr w:type="spellEnd"/>
      <w:r w:rsidRPr="00AB2C39">
        <w:rPr>
          <w:color w:val="222222"/>
          <w:sz w:val="22"/>
          <w:shd w:val="clear" w:color="auto" w:fill="FFFFFF"/>
        </w:rPr>
        <w:t>, G., Jackson, S. E., McLean, N. M., Paton, C., ... &amp; Schoene, B. (2016). Community‐derived standards for LA‐ICP‐MS U‐(Th‐) Pb geochronology–Uncertainty propagation, age interpretation and data reporting. </w:t>
      </w:r>
      <w:proofErr w:type="spellStart"/>
      <w:r w:rsidRPr="00AB2C39">
        <w:rPr>
          <w:i/>
          <w:iCs/>
          <w:color w:val="222222"/>
          <w:sz w:val="22"/>
          <w:shd w:val="clear" w:color="auto" w:fill="FFFFFF"/>
        </w:rPr>
        <w:t>Geostandards</w:t>
      </w:r>
      <w:proofErr w:type="spellEnd"/>
      <w:r w:rsidRPr="00AB2C39">
        <w:rPr>
          <w:i/>
          <w:iCs/>
          <w:color w:val="222222"/>
          <w:sz w:val="22"/>
          <w:shd w:val="clear" w:color="auto" w:fill="FFFFFF"/>
        </w:rPr>
        <w:t xml:space="preserve"> and </w:t>
      </w:r>
      <w:proofErr w:type="spellStart"/>
      <w:r w:rsidRPr="00AB2C39">
        <w:rPr>
          <w:i/>
          <w:iCs/>
          <w:color w:val="222222"/>
          <w:sz w:val="22"/>
          <w:shd w:val="clear" w:color="auto" w:fill="FFFFFF"/>
        </w:rPr>
        <w:t>Geoanalytical</w:t>
      </w:r>
      <w:proofErr w:type="spellEnd"/>
      <w:r w:rsidRPr="00AB2C39">
        <w:rPr>
          <w:i/>
          <w:iCs/>
          <w:color w:val="222222"/>
          <w:sz w:val="22"/>
          <w:shd w:val="clear" w:color="auto" w:fill="FFFFFF"/>
        </w:rPr>
        <w:t xml:space="preserve"> Research</w:t>
      </w:r>
      <w:r w:rsidRPr="00AB2C39">
        <w:rPr>
          <w:color w:val="222222"/>
          <w:sz w:val="22"/>
          <w:shd w:val="clear" w:color="auto" w:fill="FFFFFF"/>
        </w:rPr>
        <w:t>, </w:t>
      </w:r>
      <w:r w:rsidRPr="00AB2C39">
        <w:rPr>
          <w:i/>
          <w:iCs/>
          <w:color w:val="222222"/>
          <w:sz w:val="22"/>
          <w:shd w:val="clear" w:color="auto" w:fill="FFFFFF"/>
        </w:rPr>
        <w:t>40</w:t>
      </w:r>
      <w:r w:rsidRPr="00AB2C39">
        <w:rPr>
          <w:color w:val="222222"/>
          <w:sz w:val="22"/>
          <w:shd w:val="clear" w:color="auto" w:fill="FFFFFF"/>
        </w:rPr>
        <w:t>(3), 311-332.</w:t>
      </w:r>
    </w:p>
    <w:p w14:paraId="775E556F" w14:textId="77777777" w:rsidR="00FC31DC" w:rsidRPr="00AB2C39" w:rsidRDefault="00FC31DC" w:rsidP="00FC31DC">
      <w:pPr>
        <w:rPr>
          <w:color w:val="222222"/>
          <w:sz w:val="10"/>
          <w:szCs w:val="10"/>
          <w:shd w:val="clear" w:color="auto" w:fill="FFFFFF"/>
        </w:rPr>
      </w:pPr>
    </w:p>
    <w:p w14:paraId="171AF1FE" w14:textId="77777777" w:rsidR="00FC31DC" w:rsidRPr="00AB2C39" w:rsidRDefault="00FC31DC" w:rsidP="00FC31DC">
      <w:pPr>
        <w:rPr>
          <w:color w:val="222222"/>
          <w:sz w:val="22"/>
          <w:shd w:val="clear" w:color="auto" w:fill="FFFFFF"/>
        </w:rPr>
      </w:pPr>
      <w:r w:rsidRPr="00AB2C39">
        <w:rPr>
          <w:color w:val="222222"/>
          <w:sz w:val="22"/>
          <w:shd w:val="clear" w:color="auto" w:fill="FFFFFF"/>
        </w:rPr>
        <w:t>Jackson, S. E., Pearson, N. J., Griffin, W. L., &amp; Belousova, E. A. (2004). The application of laser ablation-inductively coupled plasma-mass spectrometry to in situ U–Pb zircon geochronology. </w:t>
      </w:r>
      <w:r w:rsidRPr="00AB2C39">
        <w:rPr>
          <w:i/>
          <w:iCs/>
          <w:color w:val="222222"/>
          <w:sz w:val="22"/>
          <w:shd w:val="clear" w:color="auto" w:fill="FFFFFF"/>
        </w:rPr>
        <w:t>Chemical geology</w:t>
      </w:r>
      <w:r w:rsidRPr="00AB2C39">
        <w:rPr>
          <w:color w:val="222222"/>
          <w:sz w:val="22"/>
          <w:shd w:val="clear" w:color="auto" w:fill="FFFFFF"/>
        </w:rPr>
        <w:t>, </w:t>
      </w:r>
      <w:r w:rsidRPr="00AB2C39">
        <w:rPr>
          <w:i/>
          <w:iCs/>
          <w:color w:val="222222"/>
          <w:sz w:val="22"/>
          <w:shd w:val="clear" w:color="auto" w:fill="FFFFFF"/>
        </w:rPr>
        <w:t>211</w:t>
      </w:r>
      <w:r w:rsidRPr="00AB2C39">
        <w:rPr>
          <w:color w:val="222222"/>
          <w:sz w:val="22"/>
          <w:shd w:val="clear" w:color="auto" w:fill="FFFFFF"/>
        </w:rPr>
        <w:t>(1-2), 47-69.</w:t>
      </w:r>
    </w:p>
    <w:p w14:paraId="214D200A" w14:textId="77777777" w:rsidR="00FC31DC" w:rsidRPr="00AB2C39" w:rsidRDefault="00FC31DC" w:rsidP="00FC31DC">
      <w:pPr>
        <w:rPr>
          <w:color w:val="222222"/>
          <w:sz w:val="10"/>
          <w:szCs w:val="10"/>
          <w:shd w:val="clear" w:color="auto" w:fill="FFFFFF"/>
        </w:rPr>
      </w:pPr>
    </w:p>
    <w:p w14:paraId="7FC249B4" w14:textId="77777777" w:rsidR="00FC31DC" w:rsidRPr="00AB2C39" w:rsidRDefault="00FC31DC" w:rsidP="00FC31DC">
      <w:pPr>
        <w:rPr>
          <w:color w:val="222222"/>
          <w:sz w:val="22"/>
          <w:shd w:val="clear" w:color="auto" w:fill="FFFFFF"/>
        </w:rPr>
      </w:pPr>
      <w:proofErr w:type="spellStart"/>
      <w:r w:rsidRPr="00AB2C39">
        <w:rPr>
          <w:color w:val="222222"/>
          <w:sz w:val="22"/>
          <w:shd w:val="clear" w:color="auto" w:fill="FFFFFF"/>
        </w:rPr>
        <w:t>Kylander</w:t>
      </w:r>
      <w:proofErr w:type="spellEnd"/>
      <w:r w:rsidRPr="00AB2C39">
        <w:rPr>
          <w:color w:val="222222"/>
          <w:sz w:val="22"/>
          <w:shd w:val="clear" w:color="auto" w:fill="FFFFFF"/>
        </w:rPr>
        <w:t xml:space="preserve">-Clark, A. R., Hacker, B. R., &amp; Cottle, J. M. (2013). Laser-ablation split-stream ICP </w:t>
      </w:r>
      <w:proofErr w:type="spellStart"/>
      <w:r w:rsidRPr="00AB2C39">
        <w:rPr>
          <w:color w:val="222222"/>
          <w:sz w:val="22"/>
          <w:shd w:val="clear" w:color="auto" w:fill="FFFFFF"/>
        </w:rPr>
        <w:t>petrochronology</w:t>
      </w:r>
      <w:proofErr w:type="spellEnd"/>
      <w:r w:rsidRPr="00AB2C39">
        <w:rPr>
          <w:color w:val="222222"/>
          <w:sz w:val="22"/>
          <w:shd w:val="clear" w:color="auto" w:fill="FFFFFF"/>
        </w:rPr>
        <w:t>. </w:t>
      </w:r>
      <w:r w:rsidRPr="00AB2C39">
        <w:rPr>
          <w:i/>
          <w:iCs/>
          <w:color w:val="222222"/>
          <w:sz w:val="22"/>
          <w:shd w:val="clear" w:color="auto" w:fill="FFFFFF"/>
        </w:rPr>
        <w:t>Chemical Geology</w:t>
      </w:r>
      <w:r w:rsidRPr="00AB2C39">
        <w:rPr>
          <w:color w:val="222222"/>
          <w:sz w:val="22"/>
          <w:shd w:val="clear" w:color="auto" w:fill="FFFFFF"/>
        </w:rPr>
        <w:t>, </w:t>
      </w:r>
      <w:r w:rsidRPr="00AB2C39">
        <w:rPr>
          <w:i/>
          <w:iCs/>
          <w:color w:val="222222"/>
          <w:sz w:val="22"/>
          <w:shd w:val="clear" w:color="auto" w:fill="FFFFFF"/>
        </w:rPr>
        <w:t>345</w:t>
      </w:r>
      <w:r w:rsidRPr="00AB2C39">
        <w:rPr>
          <w:color w:val="222222"/>
          <w:sz w:val="22"/>
          <w:shd w:val="clear" w:color="auto" w:fill="FFFFFF"/>
        </w:rPr>
        <w:t>, 99-112.</w:t>
      </w:r>
    </w:p>
    <w:p w14:paraId="03F088B5" w14:textId="77777777" w:rsidR="00FC31DC" w:rsidRPr="00AB2C39" w:rsidRDefault="00FC31DC" w:rsidP="00FC31DC">
      <w:pPr>
        <w:rPr>
          <w:color w:val="222222"/>
          <w:sz w:val="10"/>
          <w:szCs w:val="10"/>
          <w:shd w:val="clear" w:color="auto" w:fill="FFFFFF"/>
        </w:rPr>
      </w:pPr>
    </w:p>
    <w:p w14:paraId="5B927394" w14:textId="77777777" w:rsidR="00FC31DC" w:rsidRPr="00AB2C39" w:rsidRDefault="00FC31DC" w:rsidP="00FC31DC">
      <w:pPr>
        <w:rPr>
          <w:color w:val="222222"/>
          <w:sz w:val="22"/>
          <w:shd w:val="clear" w:color="auto" w:fill="FFFFFF"/>
        </w:rPr>
      </w:pPr>
      <w:r w:rsidRPr="00AB2C39">
        <w:rPr>
          <w:color w:val="222222"/>
          <w:sz w:val="22"/>
          <w:shd w:val="clear" w:color="auto" w:fill="FFFFFF"/>
        </w:rPr>
        <w:t xml:space="preserve">Morel, M. L. A., </w:t>
      </w:r>
      <w:proofErr w:type="spellStart"/>
      <w:r w:rsidRPr="00AB2C39">
        <w:rPr>
          <w:color w:val="222222"/>
          <w:sz w:val="22"/>
          <w:shd w:val="clear" w:color="auto" w:fill="FFFFFF"/>
        </w:rPr>
        <w:t>Nebel</w:t>
      </w:r>
      <w:proofErr w:type="spellEnd"/>
      <w:r w:rsidRPr="00AB2C39">
        <w:rPr>
          <w:color w:val="222222"/>
          <w:sz w:val="22"/>
          <w:shd w:val="clear" w:color="auto" w:fill="FFFFFF"/>
        </w:rPr>
        <w:t xml:space="preserve">, O., </w:t>
      </w:r>
      <w:proofErr w:type="spellStart"/>
      <w:r w:rsidRPr="00AB2C39">
        <w:rPr>
          <w:color w:val="222222"/>
          <w:sz w:val="22"/>
          <w:shd w:val="clear" w:color="auto" w:fill="FFFFFF"/>
        </w:rPr>
        <w:t>Nebel</w:t>
      </w:r>
      <w:proofErr w:type="spellEnd"/>
      <w:r w:rsidRPr="00AB2C39">
        <w:rPr>
          <w:color w:val="222222"/>
          <w:sz w:val="22"/>
          <w:shd w:val="clear" w:color="auto" w:fill="FFFFFF"/>
        </w:rPr>
        <w:t>-Jacobsen, Y. J., Miller, J. S., &amp; Vroon, P. Z. (2008). Hafnium isotope characterization of the GJ-1 zircon reference material by solution and laser-ablation MC-ICPMS. </w:t>
      </w:r>
      <w:r w:rsidRPr="00AB2C39">
        <w:rPr>
          <w:i/>
          <w:iCs/>
          <w:color w:val="222222"/>
          <w:sz w:val="22"/>
          <w:shd w:val="clear" w:color="auto" w:fill="FFFFFF"/>
        </w:rPr>
        <w:t>Chemical geology</w:t>
      </w:r>
      <w:r w:rsidRPr="00AB2C39">
        <w:rPr>
          <w:color w:val="222222"/>
          <w:sz w:val="22"/>
          <w:shd w:val="clear" w:color="auto" w:fill="FFFFFF"/>
        </w:rPr>
        <w:t>, </w:t>
      </w:r>
      <w:r w:rsidRPr="00AB2C39">
        <w:rPr>
          <w:i/>
          <w:iCs/>
          <w:color w:val="222222"/>
          <w:sz w:val="22"/>
          <w:shd w:val="clear" w:color="auto" w:fill="FFFFFF"/>
        </w:rPr>
        <w:t>255</w:t>
      </w:r>
      <w:r w:rsidRPr="00AB2C39">
        <w:rPr>
          <w:color w:val="222222"/>
          <w:sz w:val="22"/>
          <w:shd w:val="clear" w:color="auto" w:fill="FFFFFF"/>
        </w:rPr>
        <w:t>(1-2), 231-235.</w:t>
      </w:r>
    </w:p>
    <w:p w14:paraId="5FAD7B8C" w14:textId="77777777" w:rsidR="008B6D71" w:rsidRPr="00AB2C39" w:rsidRDefault="008B6D71" w:rsidP="00FC31DC">
      <w:pPr>
        <w:rPr>
          <w:color w:val="222222"/>
          <w:sz w:val="10"/>
          <w:szCs w:val="10"/>
          <w:shd w:val="clear" w:color="auto" w:fill="FFFFFF"/>
        </w:rPr>
      </w:pPr>
    </w:p>
    <w:p w14:paraId="7594C8AF" w14:textId="565EFE2C" w:rsidR="008B6D71" w:rsidRPr="00AB2C39" w:rsidRDefault="008B6D71" w:rsidP="00FC31DC">
      <w:pPr>
        <w:rPr>
          <w:color w:val="222222"/>
          <w:sz w:val="22"/>
          <w:shd w:val="clear" w:color="auto" w:fill="FFFFFF"/>
        </w:rPr>
      </w:pPr>
      <w:proofErr w:type="spellStart"/>
      <w:r w:rsidRPr="00AB2C39">
        <w:rPr>
          <w:color w:val="222222"/>
          <w:sz w:val="22"/>
          <w:shd w:val="clear" w:color="auto" w:fill="FFFFFF"/>
        </w:rPr>
        <w:t>Pampeyan</w:t>
      </w:r>
      <w:proofErr w:type="spellEnd"/>
      <w:r w:rsidRPr="00AB2C39">
        <w:rPr>
          <w:color w:val="222222"/>
          <w:sz w:val="22"/>
          <w:shd w:val="clear" w:color="auto" w:fill="FFFFFF"/>
        </w:rPr>
        <w:t>, Earl H.</w:t>
      </w:r>
      <w:r w:rsidRPr="00AB2C39">
        <w:rPr>
          <w:rStyle w:val="apple-converted-space"/>
          <w:rFonts w:eastAsiaTheme="majorEastAsia"/>
          <w:color w:val="222222"/>
          <w:sz w:val="22"/>
          <w:shd w:val="clear" w:color="auto" w:fill="FFFFFF"/>
        </w:rPr>
        <w:t> </w:t>
      </w:r>
      <w:r w:rsidRPr="00AB2C39">
        <w:rPr>
          <w:i/>
          <w:iCs/>
          <w:color w:val="222222"/>
          <w:sz w:val="22"/>
        </w:rPr>
        <w:t>Geologic map of the Palo Alto and part of the Redwood Point 7-1/2'quadrangles, San Mateo and Santa Clara Counties, California</w:t>
      </w:r>
      <w:r w:rsidRPr="00AB2C39">
        <w:rPr>
          <w:color w:val="222222"/>
          <w:sz w:val="22"/>
          <w:shd w:val="clear" w:color="auto" w:fill="FFFFFF"/>
        </w:rPr>
        <w:t>. No. 2371. US Geological Survey, 1993.</w:t>
      </w:r>
    </w:p>
    <w:p w14:paraId="03FFF0AE" w14:textId="77777777" w:rsidR="00FC31DC" w:rsidRPr="00AB2C39" w:rsidRDefault="00FC31DC" w:rsidP="00FC31DC">
      <w:pPr>
        <w:rPr>
          <w:color w:val="222222"/>
          <w:sz w:val="10"/>
          <w:szCs w:val="10"/>
          <w:shd w:val="clear" w:color="auto" w:fill="FFFFFF"/>
        </w:rPr>
      </w:pPr>
    </w:p>
    <w:p w14:paraId="1C68D1E7" w14:textId="2CE28EC2" w:rsidR="00FC31DC" w:rsidRPr="00AB2C39" w:rsidRDefault="00FC31DC" w:rsidP="00FC31DC">
      <w:pPr>
        <w:rPr>
          <w:color w:val="222222"/>
          <w:sz w:val="22"/>
          <w:shd w:val="clear" w:color="auto" w:fill="FFFFFF"/>
        </w:rPr>
      </w:pPr>
      <w:r w:rsidRPr="00AB2C39">
        <w:rPr>
          <w:color w:val="222222"/>
          <w:sz w:val="22"/>
          <w:shd w:val="clear" w:color="auto" w:fill="FFFFFF"/>
        </w:rPr>
        <w:t xml:space="preserve">Paton, C., </w:t>
      </w:r>
      <w:proofErr w:type="spellStart"/>
      <w:r w:rsidRPr="00AB2C39">
        <w:rPr>
          <w:color w:val="222222"/>
          <w:sz w:val="22"/>
          <w:shd w:val="clear" w:color="auto" w:fill="FFFFFF"/>
        </w:rPr>
        <w:t>Hellstrom</w:t>
      </w:r>
      <w:proofErr w:type="spellEnd"/>
      <w:r w:rsidRPr="00AB2C39">
        <w:rPr>
          <w:color w:val="222222"/>
          <w:sz w:val="22"/>
          <w:shd w:val="clear" w:color="auto" w:fill="FFFFFF"/>
        </w:rPr>
        <w:t xml:space="preserve">, J., Paul, B., Woodhead, J., &amp; </w:t>
      </w:r>
      <w:proofErr w:type="spellStart"/>
      <w:r w:rsidRPr="00AB2C39">
        <w:rPr>
          <w:color w:val="222222"/>
          <w:sz w:val="22"/>
          <w:shd w:val="clear" w:color="auto" w:fill="FFFFFF"/>
        </w:rPr>
        <w:t>Hergt</w:t>
      </w:r>
      <w:proofErr w:type="spellEnd"/>
      <w:r w:rsidRPr="00AB2C39">
        <w:rPr>
          <w:color w:val="222222"/>
          <w:sz w:val="22"/>
          <w:shd w:val="clear" w:color="auto" w:fill="FFFFFF"/>
        </w:rPr>
        <w:t xml:space="preserve">, J. (2011). Iolite: Freeware for the </w:t>
      </w:r>
      <w:proofErr w:type="spellStart"/>
      <w:r w:rsidRPr="00AB2C39">
        <w:rPr>
          <w:color w:val="222222"/>
          <w:sz w:val="22"/>
          <w:shd w:val="clear" w:color="auto" w:fill="FFFFFF"/>
        </w:rPr>
        <w:t>visualisation</w:t>
      </w:r>
      <w:proofErr w:type="spellEnd"/>
      <w:r w:rsidRPr="00AB2C39">
        <w:rPr>
          <w:color w:val="222222"/>
          <w:sz w:val="22"/>
          <w:shd w:val="clear" w:color="auto" w:fill="FFFFFF"/>
        </w:rPr>
        <w:t xml:space="preserve"> and processing of mass spectrometric data. </w:t>
      </w:r>
      <w:r w:rsidRPr="00AB2C39">
        <w:rPr>
          <w:i/>
          <w:iCs/>
          <w:color w:val="222222"/>
          <w:sz w:val="22"/>
          <w:shd w:val="clear" w:color="auto" w:fill="FFFFFF"/>
        </w:rPr>
        <w:t>Journal of Analytical Atomic Spectrometry</w:t>
      </w:r>
      <w:r w:rsidRPr="00AB2C39">
        <w:rPr>
          <w:color w:val="222222"/>
          <w:sz w:val="22"/>
          <w:shd w:val="clear" w:color="auto" w:fill="FFFFFF"/>
        </w:rPr>
        <w:t>, </w:t>
      </w:r>
      <w:r w:rsidRPr="00AB2C39">
        <w:rPr>
          <w:i/>
          <w:iCs/>
          <w:color w:val="222222"/>
          <w:sz w:val="22"/>
          <w:shd w:val="clear" w:color="auto" w:fill="FFFFFF"/>
        </w:rPr>
        <w:t>26</w:t>
      </w:r>
      <w:r w:rsidRPr="00AB2C39">
        <w:rPr>
          <w:color w:val="222222"/>
          <w:sz w:val="22"/>
          <w:shd w:val="clear" w:color="auto" w:fill="FFFFFF"/>
        </w:rPr>
        <w:t>(12), 2508-2518.</w:t>
      </w:r>
    </w:p>
    <w:p w14:paraId="234A23AA" w14:textId="77777777" w:rsidR="00FC31DC" w:rsidRPr="00AB2C39" w:rsidRDefault="00FC31DC" w:rsidP="00FC31DC">
      <w:pPr>
        <w:rPr>
          <w:color w:val="222222"/>
          <w:sz w:val="10"/>
          <w:szCs w:val="10"/>
          <w:shd w:val="clear" w:color="auto" w:fill="FFFFFF"/>
        </w:rPr>
      </w:pPr>
    </w:p>
    <w:p w14:paraId="7C495C49" w14:textId="77777777" w:rsidR="00FC31DC" w:rsidRPr="00AB2C39" w:rsidRDefault="00FC31DC" w:rsidP="00FC31DC">
      <w:pPr>
        <w:rPr>
          <w:color w:val="222222"/>
          <w:sz w:val="22"/>
          <w:shd w:val="clear" w:color="auto" w:fill="FFFFFF"/>
          <w:lang w:val="de-CH"/>
        </w:rPr>
      </w:pPr>
      <w:proofErr w:type="spellStart"/>
      <w:r w:rsidRPr="00AB2C39">
        <w:rPr>
          <w:color w:val="222222"/>
          <w:sz w:val="22"/>
          <w:shd w:val="clear" w:color="auto" w:fill="FFFFFF"/>
        </w:rPr>
        <w:t>Sláma</w:t>
      </w:r>
      <w:proofErr w:type="spellEnd"/>
      <w:r w:rsidRPr="00AB2C39">
        <w:rPr>
          <w:color w:val="222222"/>
          <w:sz w:val="22"/>
          <w:shd w:val="clear" w:color="auto" w:fill="FFFFFF"/>
        </w:rPr>
        <w:t xml:space="preserve">, J., </w:t>
      </w:r>
      <w:proofErr w:type="spellStart"/>
      <w:r w:rsidRPr="00AB2C39">
        <w:rPr>
          <w:color w:val="222222"/>
          <w:sz w:val="22"/>
          <w:shd w:val="clear" w:color="auto" w:fill="FFFFFF"/>
        </w:rPr>
        <w:t>Košler</w:t>
      </w:r>
      <w:proofErr w:type="spellEnd"/>
      <w:r w:rsidRPr="00AB2C39">
        <w:rPr>
          <w:color w:val="222222"/>
          <w:sz w:val="22"/>
          <w:shd w:val="clear" w:color="auto" w:fill="FFFFFF"/>
        </w:rPr>
        <w:t xml:space="preserve">, J., Condon, D. J., Crowley, J. L., Gerdes, A., </w:t>
      </w:r>
      <w:proofErr w:type="spellStart"/>
      <w:r w:rsidRPr="00AB2C39">
        <w:rPr>
          <w:color w:val="222222"/>
          <w:sz w:val="22"/>
          <w:shd w:val="clear" w:color="auto" w:fill="FFFFFF"/>
        </w:rPr>
        <w:t>Hanchar</w:t>
      </w:r>
      <w:proofErr w:type="spellEnd"/>
      <w:r w:rsidRPr="00AB2C39">
        <w:rPr>
          <w:color w:val="222222"/>
          <w:sz w:val="22"/>
          <w:shd w:val="clear" w:color="auto" w:fill="FFFFFF"/>
        </w:rPr>
        <w:t xml:space="preserve">, J. M., ... &amp; Whitehouse, M. J. (2008). </w:t>
      </w:r>
      <w:proofErr w:type="spellStart"/>
      <w:r w:rsidRPr="00AB2C39">
        <w:rPr>
          <w:color w:val="222222"/>
          <w:sz w:val="22"/>
          <w:shd w:val="clear" w:color="auto" w:fill="FFFFFF"/>
        </w:rPr>
        <w:t>Plešovice</w:t>
      </w:r>
      <w:proofErr w:type="spellEnd"/>
      <w:r w:rsidRPr="00AB2C39">
        <w:rPr>
          <w:color w:val="222222"/>
          <w:sz w:val="22"/>
          <w:shd w:val="clear" w:color="auto" w:fill="FFFFFF"/>
        </w:rPr>
        <w:t xml:space="preserve"> zircon—a new natural reference material for U–Pb and Hf isotopic microanalysis. </w:t>
      </w:r>
      <w:r w:rsidRPr="00AB2C39">
        <w:rPr>
          <w:i/>
          <w:iCs/>
          <w:color w:val="222222"/>
          <w:sz w:val="22"/>
          <w:shd w:val="clear" w:color="auto" w:fill="FFFFFF"/>
          <w:lang w:val="de-CH"/>
        </w:rPr>
        <w:t xml:space="preserve">Chemical </w:t>
      </w:r>
      <w:proofErr w:type="spellStart"/>
      <w:r w:rsidRPr="00AB2C39">
        <w:rPr>
          <w:i/>
          <w:iCs/>
          <w:color w:val="222222"/>
          <w:sz w:val="22"/>
          <w:shd w:val="clear" w:color="auto" w:fill="FFFFFF"/>
          <w:lang w:val="de-CH"/>
        </w:rPr>
        <w:t>geology</w:t>
      </w:r>
      <w:proofErr w:type="spellEnd"/>
      <w:r w:rsidRPr="00AB2C39">
        <w:rPr>
          <w:color w:val="222222"/>
          <w:sz w:val="22"/>
          <w:shd w:val="clear" w:color="auto" w:fill="FFFFFF"/>
          <w:lang w:val="de-CH"/>
        </w:rPr>
        <w:t>, </w:t>
      </w:r>
      <w:r w:rsidRPr="00AB2C39">
        <w:rPr>
          <w:i/>
          <w:iCs/>
          <w:color w:val="222222"/>
          <w:sz w:val="22"/>
          <w:shd w:val="clear" w:color="auto" w:fill="FFFFFF"/>
          <w:lang w:val="de-CH"/>
        </w:rPr>
        <w:t>249</w:t>
      </w:r>
      <w:r w:rsidRPr="00AB2C39">
        <w:rPr>
          <w:color w:val="222222"/>
          <w:sz w:val="22"/>
          <w:shd w:val="clear" w:color="auto" w:fill="FFFFFF"/>
          <w:lang w:val="de-CH"/>
        </w:rPr>
        <w:t>(1-2), 1-35.</w:t>
      </w:r>
    </w:p>
    <w:p w14:paraId="31133EF2" w14:textId="77777777" w:rsidR="00FC31DC" w:rsidRPr="00AB2C39" w:rsidRDefault="00FC31DC" w:rsidP="00FC31DC">
      <w:pPr>
        <w:rPr>
          <w:color w:val="222222"/>
          <w:sz w:val="10"/>
          <w:szCs w:val="10"/>
          <w:shd w:val="clear" w:color="auto" w:fill="FFFFFF"/>
          <w:lang w:val="de-CH"/>
        </w:rPr>
      </w:pPr>
    </w:p>
    <w:p w14:paraId="256666C4" w14:textId="77777777" w:rsidR="00FC31DC" w:rsidRPr="00AB2C39" w:rsidRDefault="00FC31DC" w:rsidP="00FC31DC">
      <w:pPr>
        <w:rPr>
          <w:color w:val="222222"/>
          <w:sz w:val="22"/>
          <w:shd w:val="clear" w:color="auto" w:fill="FFFFFF"/>
        </w:rPr>
      </w:pPr>
      <w:proofErr w:type="spellStart"/>
      <w:r w:rsidRPr="00AB2C39">
        <w:rPr>
          <w:color w:val="222222"/>
          <w:sz w:val="22"/>
          <w:shd w:val="clear" w:color="auto" w:fill="FFFFFF"/>
          <w:lang w:val="de-CH"/>
        </w:rPr>
        <w:t>Söderlund</w:t>
      </w:r>
      <w:proofErr w:type="spellEnd"/>
      <w:r w:rsidRPr="00AB2C39">
        <w:rPr>
          <w:color w:val="222222"/>
          <w:sz w:val="22"/>
          <w:shd w:val="clear" w:color="auto" w:fill="FFFFFF"/>
          <w:lang w:val="de-CH"/>
        </w:rPr>
        <w:t xml:space="preserve">, U., </w:t>
      </w:r>
      <w:proofErr w:type="spellStart"/>
      <w:r w:rsidRPr="00AB2C39">
        <w:rPr>
          <w:color w:val="222222"/>
          <w:sz w:val="22"/>
          <w:shd w:val="clear" w:color="auto" w:fill="FFFFFF"/>
          <w:lang w:val="de-CH"/>
        </w:rPr>
        <w:t>Patchett</w:t>
      </w:r>
      <w:proofErr w:type="spellEnd"/>
      <w:r w:rsidRPr="00AB2C39">
        <w:rPr>
          <w:color w:val="222222"/>
          <w:sz w:val="22"/>
          <w:shd w:val="clear" w:color="auto" w:fill="FFFFFF"/>
          <w:lang w:val="de-CH"/>
        </w:rPr>
        <w:t xml:space="preserve">, P. J., </w:t>
      </w:r>
      <w:proofErr w:type="spellStart"/>
      <w:r w:rsidRPr="00AB2C39">
        <w:rPr>
          <w:color w:val="222222"/>
          <w:sz w:val="22"/>
          <w:shd w:val="clear" w:color="auto" w:fill="FFFFFF"/>
          <w:lang w:val="de-CH"/>
        </w:rPr>
        <w:t>Vervoort</w:t>
      </w:r>
      <w:proofErr w:type="spellEnd"/>
      <w:r w:rsidRPr="00AB2C39">
        <w:rPr>
          <w:color w:val="222222"/>
          <w:sz w:val="22"/>
          <w:shd w:val="clear" w:color="auto" w:fill="FFFFFF"/>
          <w:lang w:val="de-CH"/>
        </w:rPr>
        <w:t xml:space="preserve">, J. D., &amp; </w:t>
      </w:r>
      <w:proofErr w:type="spellStart"/>
      <w:r w:rsidRPr="00AB2C39">
        <w:rPr>
          <w:color w:val="222222"/>
          <w:sz w:val="22"/>
          <w:shd w:val="clear" w:color="auto" w:fill="FFFFFF"/>
          <w:lang w:val="de-CH"/>
        </w:rPr>
        <w:t>Isachsen</w:t>
      </w:r>
      <w:proofErr w:type="spellEnd"/>
      <w:r w:rsidRPr="00AB2C39">
        <w:rPr>
          <w:color w:val="222222"/>
          <w:sz w:val="22"/>
          <w:shd w:val="clear" w:color="auto" w:fill="FFFFFF"/>
          <w:lang w:val="de-CH"/>
        </w:rPr>
        <w:t xml:space="preserve">, C. E. (2004). </w:t>
      </w:r>
      <w:r w:rsidRPr="00AB2C39">
        <w:rPr>
          <w:color w:val="222222"/>
          <w:sz w:val="22"/>
          <w:shd w:val="clear" w:color="auto" w:fill="FFFFFF"/>
        </w:rPr>
        <w:t>The 176Lu decay constant determined by Lu–Hf and U–Pb isotope systematics of Precambrian mafic intrusions. </w:t>
      </w:r>
      <w:r w:rsidRPr="00AB2C39">
        <w:rPr>
          <w:i/>
          <w:iCs/>
          <w:color w:val="222222"/>
          <w:sz w:val="22"/>
          <w:shd w:val="clear" w:color="auto" w:fill="FFFFFF"/>
        </w:rPr>
        <w:t>Earth and Planetary Science Letters</w:t>
      </w:r>
      <w:r w:rsidRPr="00AB2C39">
        <w:rPr>
          <w:color w:val="222222"/>
          <w:sz w:val="22"/>
          <w:shd w:val="clear" w:color="auto" w:fill="FFFFFF"/>
        </w:rPr>
        <w:t>, </w:t>
      </w:r>
      <w:r w:rsidRPr="00AB2C39">
        <w:rPr>
          <w:i/>
          <w:iCs/>
          <w:color w:val="222222"/>
          <w:sz w:val="22"/>
          <w:shd w:val="clear" w:color="auto" w:fill="FFFFFF"/>
        </w:rPr>
        <w:t>219</w:t>
      </w:r>
      <w:r w:rsidRPr="00AB2C39">
        <w:rPr>
          <w:color w:val="222222"/>
          <w:sz w:val="22"/>
          <w:shd w:val="clear" w:color="auto" w:fill="FFFFFF"/>
        </w:rPr>
        <w:t>(3-4), 311-324.</w:t>
      </w:r>
    </w:p>
    <w:p w14:paraId="06751189" w14:textId="77777777" w:rsidR="00AB2C39" w:rsidRPr="00AB2C39" w:rsidRDefault="00AB2C39" w:rsidP="00FC31DC">
      <w:pPr>
        <w:rPr>
          <w:color w:val="222222"/>
          <w:sz w:val="10"/>
          <w:szCs w:val="10"/>
          <w:shd w:val="clear" w:color="auto" w:fill="FFFFFF"/>
        </w:rPr>
      </w:pPr>
    </w:p>
    <w:p w14:paraId="123FB7A0" w14:textId="37B63C5B" w:rsidR="00AB2C39" w:rsidRPr="00AB2C39" w:rsidRDefault="00AB2C39" w:rsidP="00FC31DC">
      <w:pPr>
        <w:rPr>
          <w:color w:val="222222"/>
          <w:sz w:val="22"/>
          <w:shd w:val="clear" w:color="auto" w:fill="FFFFFF"/>
        </w:rPr>
      </w:pPr>
      <w:r w:rsidRPr="00AB2C39">
        <w:rPr>
          <w:color w:val="222222"/>
          <w:sz w:val="22"/>
          <w:shd w:val="clear" w:color="auto" w:fill="FFFFFF"/>
        </w:rPr>
        <w:t>Stanley, R. G. (1987). Implications of the northwestwardly younger age of the volcanic rocks of west-central California: Alternative interpretation.</w:t>
      </w:r>
      <w:r w:rsidRPr="00AB2C39">
        <w:rPr>
          <w:rStyle w:val="apple-converted-space"/>
          <w:rFonts w:eastAsiaTheme="majorEastAsia"/>
          <w:color w:val="222222"/>
          <w:sz w:val="22"/>
          <w:shd w:val="clear" w:color="auto" w:fill="FFFFFF"/>
        </w:rPr>
        <w:t> </w:t>
      </w:r>
      <w:r w:rsidRPr="00AB2C39">
        <w:rPr>
          <w:i/>
          <w:iCs/>
          <w:color w:val="222222"/>
          <w:sz w:val="22"/>
        </w:rPr>
        <w:t>GSA Bulletin</w:t>
      </w:r>
      <w:r w:rsidRPr="00AB2C39">
        <w:rPr>
          <w:color w:val="222222"/>
          <w:sz w:val="22"/>
          <w:shd w:val="clear" w:color="auto" w:fill="FFFFFF"/>
        </w:rPr>
        <w:t>,</w:t>
      </w:r>
      <w:r w:rsidRPr="00AB2C39">
        <w:rPr>
          <w:rStyle w:val="apple-converted-space"/>
          <w:rFonts w:eastAsiaTheme="majorEastAsia"/>
          <w:color w:val="222222"/>
          <w:sz w:val="22"/>
          <w:shd w:val="clear" w:color="auto" w:fill="FFFFFF"/>
        </w:rPr>
        <w:t> </w:t>
      </w:r>
      <w:r w:rsidRPr="00AB2C39">
        <w:rPr>
          <w:i/>
          <w:iCs/>
          <w:color w:val="222222"/>
          <w:sz w:val="22"/>
        </w:rPr>
        <w:t>98</w:t>
      </w:r>
      <w:r w:rsidRPr="00AB2C39">
        <w:rPr>
          <w:color w:val="222222"/>
          <w:sz w:val="22"/>
          <w:shd w:val="clear" w:color="auto" w:fill="FFFFFF"/>
        </w:rPr>
        <w:t>(5), 612-614.</w:t>
      </w:r>
    </w:p>
    <w:p w14:paraId="40C467BD" w14:textId="77777777" w:rsidR="00FC31DC" w:rsidRPr="00AB2C39" w:rsidRDefault="00FC31DC" w:rsidP="00FC31DC">
      <w:pPr>
        <w:rPr>
          <w:color w:val="222222"/>
          <w:sz w:val="10"/>
          <w:szCs w:val="10"/>
          <w:shd w:val="clear" w:color="auto" w:fill="FFFFFF"/>
        </w:rPr>
      </w:pPr>
    </w:p>
    <w:p w14:paraId="6481259F" w14:textId="77777777" w:rsidR="00FC31DC" w:rsidRPr="00AB2C39" w:rsidRDefault="00FC31DC" w:rsidP="00FC31DC">
      <w:pPr>
        <w:rPr>
          <w:sz w:val="22"/>
        </w:rPr>
      </w:pPr>
      <w:r w:rsidRPr="00AB2C39">
        <w:rPr>
          <w:sz w:val="22"/>
        </w:rPr>
        <w:t xml:space="preserve">Vedder, J.G., </w:t>
      </w:r>
      <w:proofErr w:type="spellStart"/>
      <w:r w:rsidRPr="00AB2C39">
        <w:rPr>
          <w:sz w:val="22"/>
        </w:rPr>
        <w:t>Dibblee</w:t>
      </w:r>
      <w:proofErr w:type="spellEnd"/>
      <w:r w:rsidRPr="00AB2C39">
        <w:rPr>
          <w:sz w:val="22"/>
        </w:rPr>
        <w:t>, T.W., Jr., and Brown, R.D., 1973, Geologic map of the upper Mono Creek–Pine Mountain area, California: U.S. Geological Survey Miscellaneous Geologic Investigations Map I–752, scale 1:48,000.</w:t>
      </w:r>
    </w:p>
    <w:p w14:paraId="4AA8C67B" w14:textId="77777777" w:rsidR="00FC31DC" w:rsidRPr="00AB2C39" w:rsidRDefault="00FC31DC" w:rsidP="00FC31DC">
      <w:pPr>
        <w:rPr>
          <w:sz w:val="10"/>
          <w:szCs w:val="10"/>
        </w:rPr>
      </w:pPr>
    </w:p>
    <w:p w14:paraId="498D3C59" w14:textId="77777777" w:rsidR="00FC31DC" w:rsidRPr="00AB2C39" w:rsidRDefault="00FC31DC" w:rsidP="00FC31DC">
      <w:pPr>
        <w:rPr>
          <w:color w:val="222222"/>
          <w:sz w:val="22"/>
          <w:shd w:val="clear" w:color="auto" w:fill="FFFFFF"/>
        </w:rPr>
      </w:pPr>
      <w:proofErr w:type="spellStart"/>
      <w:r w:rsidRPr="00AB2C39">
        <w:rPr>
          <w:color w:val="222222"/>
          <w:sz w:val="22"/>
          <w:shd w:val="clear" w:color="auto" w:fill="FFFFFF"/>
        </w:rPr>
        <w:t>Vermeesch</w:t>
      </w:r>
      <w:proofErr w:type="spellEnd"/>
      <w:r w:rsidRPr="00AB2C39">
        <w:rPr>
          <w:color w:val="222222"/>
          <w:sz w:val="22"/>
          <w:shd w:val="clear" w:color="auto" w:fill="FFFFFF"/>
        </w:rPr>
        <w:t xml:space="preserve">, P. (2018). </w:t>
      </w:r>
      <w:proofErr w:type="spellStart"/>
      <w:r w:rsidRPr="00AB2C39">
        <w:rPr>
          <w:color w:val="222222"/>
          <w:sz w:val="22"/>
          <w:shd w:val="clear" w:color="auto" w:fill="FFFFFF"/>
        </w:rPr>
        <w:t>IsoplotR</w:t>
      </w:r>
      <w:proofErr w:type="spellEnd"/>
      <w:r w:rsidRPr="00AB2C39">
        <w:rPr>
          <w:color w:val="222222"/>
          <w:sz w:val="22"/>
          <w:shd w:val="clear" w:color="auto" w:fill="FFFFFF"/>
        </w:rPr>
        <w:t>: A free and open toolbox for geochronology. </w:t>
      </w:r>
      <w:r w:rsidRPr="00AB2C39">
        <w:rPr>
          <w:i/>
          <w:iCs/>
          <w:color w:val="222222"/>
          <w:sz w:val="22"/>
          <w:shd w:val="clear" w:color="auto" w:fill="FFFFFF"/>
        </w:rPr>
        <w:t>Geoscience Frontiers</w:t>
      </w:r>
      <w:r w:rsidRPr="00AB2C39">
        <w:rPr>
          <w:color w:val="222222"/>
          <w:sz w:val="22"/>
          <w:shd w:val="clear" w:color="auto" w:fill="FFFFFF"/>
        </w:rPr>
        <w:t>, </w:t>
      </w:r>
      <w:r w:rsidRPr="00AB2C39">
        <w:rPr>
          <w:i/>
          <w:iCs/>
          <w:color w:val="222222"/>
          <w:sz w:val="22"/>
          <w:shd w:val="clear" w:color="auto" w:fill="FFFFFF"/>
        </w:rPr>
        <w:t>9</w:t>
      </w:r>
      <w:r w:rsidRPr="00AB2C39">
        <w:rPr>
          <w:color w:val="222222"/>
          <w:sz w:val="22"/>
          <w:shd w:val="clear" w:color="auto" w:fill="FFFFFF"/>
        </w:rPr>
        <w:t>(5), 1479-1493.</w:t>
      </w:r>
    </w:p>
    <w:p w14:paraId="0BBA518C" w14:textId="77777777" w:rsidR="00FC31DC" w:rsidRPr="00AB2C39" w:rsidRDefault="00FC31DC" w:rsidP="00FC31DC">
      <w:pPr>
        <w:rPr>
          <w:color w:val="222222"/>
          <w:sz w:val="10"/>
          <w:szCs w:val="10"/>
          <w:shd w:val="clear" w:color="auto" w:fill="FFFFFF"/>
        </w:rPr>
      </w:pPr>
    </w:p>
    <w:p w14:paraId="4A50F846" w14:textId="77777777" w:rsidR="00FC31DC" w:rsidRPr="00AB2C39" w:rsidRDefault="00FC31DC" w:rsidP="00FC31DC">
      <w:pPr>
        <w:rPr>
          <w:color w:val="222222"/>
          <w:sz w:val="22"/>
          <w:shd w:val="clear" w:color="auto" w:fill="FFFFFF"/>
        </w:rPr>
      </w:pPr>
      <w:r w:rsidRPr="00AB2C39">
        <w:rPr>
          <w:color w:val="222222"/>
          <w:sz w:val="22"/>
          <w:shd w:val="clear" w:color="auto" w:fill="FFFFFF"/>
        </w:rPr>
        <w:lastRenderedPageBreak/>
        <w:t xml:space="preserve">Vervoort, J. D., &amp; </w:t>
      </w:r>
      <w:proofErr w:type="spellStart"/>
      <w:r w:rsidRPr="00AB2C39">
        <w:rPr>
          <w:color w:val="222222"/>
          <w:sz w:val="22"/>
          <w:shd w:val="clear" w:color="auto" w:fill="FFFFFF"/>
        </w:rPr>
        <w:t>Blichert</w:t>
      </w:r>
      <w:proofErr w:type="spellEnd"/>
      <w:r w:rsidRPr="00AB2C39">
        <w:rPr>
          <w:color w:val="222222"/>
          <w:sz w:val="22"/>
          <w:shd w:val="clear" w:color="auto" w:fill="FFFFFF"/>
        </w:rPr>
        <w:t>-Toft, J. (1999). Evolution of the depleted mantle: Hf isotope evidence from juvenile rocks through time. </w:t>
      </w:r>
      <w:proofErr w:type="spellStart"/>
      <w:r w:rsidRPr="00AB2C39">
        <w:rPr>
          <w:i/>
          <w:iCs/>
          <w:color w:val="222222"/>
          <w:sz w:val="22"/>
          <w:shd w:val="clear" w:color="auto" w:fill="FFFFFF"/>
        </w:rPr>
        <w:t>Geochimica</w:t>
      </w:r>
      <w:proofErr w:type="spellEnd"/>
      <w:r w:rsidRPr="00AB2C39">
        <w:rPr>
          <w:i/>
          <w:iCs/>
          <w:color w:val="222222"/>
          <w:sz w:val="22"/>
          <w:shd w:val="clear" w:color="auto" w:fill="FFFFFF"/>
        </w:rPr>
        <w:t xml:space="preserve"> et </w:t>
      </w:r>
      <w:proofErr w:type="spellStart"/>
      <w:r w:rsidRPr="00AB2C39">
        <w:rPr>
          <w:i/>
          <w:iCs/>
          <w:color w:val="222222"/>
          <w:sz w:val="22"/>
          <w:shd w:val="clear" w:color="auto" w:fill="FFFFFF"/>
        </w:rPr>
        <w:t>cosmochimica</w:t>
      </w:r>
      <w:proofErr w:type="spellEnd"/>
      <w:r w:rsidRPr="00AB2C39">
        <w:rPr>
          <w:i/>
          <w:iCs/>
          <w:color w:val="222222"/>
          <w:sz w:val="22"/>
          <w:shd w:val="clear" w:color="auto" w:fill="FFFFFF"/>
        </w:rPr>
        <w:t xml:space="preserve"> acta</w:t>
      </w:r>
      <w:r w:rsidRPr="00AB2C39">
        <w:rPr>
          <w:color w:val="222222"/>
          <w:sz w:val="22"/>
          <w:shd w:val="clear" w:color="auto" w:fill="FFFFFF"/>
        </w:rPr>
        <w:t>, </w:t>
      </w:r>
      <w:r w:rsidRPr="00AB2C39">
        <w:rPr>
          <w:i/>
          <w:iCs/>
          <w:color w:val="222222"/>
          <w:sz w:val="22"/>
          <w:shd w:val="clear" w:color="auto" w:fill="FFFFFF"/>
        </w:rPr>
        <w:t>63</w:t>
      </w:r>
      <w:r w:rsidRPr="00AB2C39">
        <w:rPr>
          <w:color w:val="222222"/>
          <w:sz w:val="22"/>
          <w:shd w:val="clear" w:color="auto" w:fill="FFFFFF"/>
        </w:rPr>
        <w:t>(3-4), 533-556.</w:t>
      </w:r>
    </w:p>
    <w:p w14:paraId="1F517C62" w14:textId="77777777" w:rsidR="00FC31DC" w:rsidRPr="00AB2C39" w:rsidRDefault="00FC31DC" w:rsidP="00FC31DC">
      <w:pPr>
        <w:rPr>
          <w:color w:val="222222"/>
          <w:sz w:val="22"/>
          <w:shd w:val="clear" w:color="auto" w:fill="FFFFFF"/>
        </w:rPr>
      </w:pPr>
      <w:r w:rsidRPr="00AB2C39">
        <w:rPr>
          <w:color w:val="222222"/>
          <w:sz w:val="22"/>
          <w:shd w:val="clear" w:color="auto" w:fill="FFFFFF"/>
        </w:rPr>
        <w:t>Wendt, I., &amp; Carl, C. (1991). The statistical distribution of the mean squared weighted deviation. </w:t>
      </w:r>
      <w:r w:rsidRPr="00AB2C39">
        <w:rPr>
          <w:i/>
          <w:iCs/>
          <w:color w:val="222222"/>
          <w:sz w:val="22"/>
          <w:shd w:val="clear" w:color="auto" w:fill="FFFFFF"/>
        </w:rPr>
        <w:t>Chemical Geology: Isotope Geoscience Section</w:t>
      </w:r>
      <w:r w:rsidRPr="00AB2C39">
        <w:rPr>
          <w:color w:val="222222"/>
          <w:sz w:val="22"/>
          <w:shd w:val="clear" w:color="auto" w:fill="FFFFFF"/>
        </w:rPr>
        <w:t>, </w:t>
      </w:r>
      <w:r w:rsidRPr="00AB2C39">
        <w:rPr>
          <w:i/>
          <w:iCs/>
          <w:color w:val="222222"/>
          <w:sz w:val="22"/>
          <w:shd w:val="clear" w:color="auto" w:fill="FFFFFF"/>
        </w:rPr>
        <w:t>86</w:t>
      </w:r>
      <w:r w:rsidRPr="00AB2C39">
        <w:rPr>
          <w:color w:val="222222"/>
          <w:sz w:val="22"/>
          <w:shd w:val="clear" w:color="auto" w:fill="FFFFFF"/>
        </w:rPr>
        <w:t>(4), 275-285.</w:t>
      </w:r>
    </w:p>
    <w:p w14:paraId="271067D0" w14:textId="77777777" w:rsidR="008B6D71" w:rsidRPr="00AB2C39" w:rsidRDefault="008B6D71" w:rsidP="00FC31DC">
      <w:pPr>
        <w:rPr>
          <w:color w:val="222222"/>
          <w:sz w:val="10"/>
          <w:szCs w:val="10"/>
          <w:shd w:val="clear" w:color="auto" w:fill="FFFFFF"/>
        </w:rPr>
      </w:pPr>
    </w:p>
    <w:p w14:paraId="2284DF72" w14:textId="6FFAB9A4" w:rsidR="008B6D71" w:rsidRPr="00AE37F1" w:rsidRDefault="008B6D71" w:rsidP="00FC31DC">
      <w:pPr>
        <w:rPr>
          <w:color w:val="222222"/>
          <w:sz w:val="22"/>
          <w:shd w:val="clear" w:color="auto" w:fill="FFFFFF"/>
          <w:lang w:val="de-CH"/>
        </w:rPr>
      </w:pPr>
      <w:r w:rsidRPr="00AB2C39">
        <w:rPr>
          <w:color w:val="222222"/>
          <w:sz w:val="22"/>
          <w:shd w:val="clear" w:color="auto" w:fill="FFFFFF"/>
        </w:rPr>
        <w:t>Wakabayashi, J. (1999). Distribution of displacement on and evolution of a young transform fault system: the northern San Andreas fault system, California. </w:t>
      </w:r>
      <w:proofErr w:type="spellStart"/>
      <w:r w:rsidRPr="00AE37F1">
        <w:rPr>
          <w:i/>
          <w:iCs/>
          <w:color w:val="222222"/>
          <w:sz w:val="22"/>
          <w:shd w:val="clear" w:color="auto" w:fill="FFFFFF"/>
          <w:lang w:val="de-CH"/>
        </w:rPr>
        <w:t>Tectonics</w:t>
      </w:r>
      <w:proofErr w:type="spellEnd"/>
      <w:r w:rsidRPr="00AE37F1">
        <w:rPr>
          <w:color w:val="222222"/>
          <w:sz w:val="22"/>
          <w:shd w:val="clear" w:color="auto" w:fill="FFFFFF"/>
          <w:lang w:val="de-CH"/>
        </w:rPr>
        <w:t>, </w:t>
      </w:r>
      <w:r w:rsidRPr="00AE37F1">
        <w:rPr>
          <w:i/>
          <w:iCs/>
          <w:color w:val="222222"/>
          <w:sz w:val="22"/>
          <w:shd w:val="clear" w:color="auto" w:fill="FFFFFF"/>
          <w:lang w:val="de-CH"/>
        </w:rPr>
        <w:t>18</w:t>
      </w:r>
      <w:r w:rsidRPr="00AE37F1">
        <w:rPr>
          <w:color w:val="222222"/>
          <w:sz w:val="22"/>
          <w:shd w:val="clear" w:color="auto" w:fill="FFFFFF"/>
          <w:lang w:val="de-CH"/>
        </w:rPr>
        <w:t>(6), 1245-1274.</w:t>
      </w:r>
    </w:p>
    <w:p w14:paraId="27F00789" w14:textId="77777777" w:rsidR="00FC31DC" w:rsidRPr="00AE37F1" w:rsidRDefault="00FC31DC" w:rsidP="00FC31DC">
      <w:pPr>
        <w:rPr>
          <w:color w:val="222222"/>
          <w:sz w:val="10"/>
          <w:szCs w:val="10"/>
          <w:shd w:val="clear" w:color="auto" w:fill="FFFFFF"/>
          <w:lang w:val="de-CH"/>
        </w:rPr>
      </w:pPr>
    </w:p>
    <w:p w14:paraId="141D851C" w14:textId="77777777" w:rsidR="00FC31DC" w:rsidRPr="00AB2C39" w:rsidRDefault="00FC31DC" w:rsidP="00FC31DC">
      <w:pPr>
        <w:rPr>
          <w:color w:val="222222"/>
          <w:sz w:val="22"/>
          <w:shd w:val="clear" w:color="auto" w:fill="FFFFFF"/>
        </w:rPr>
      </w:pPr>
      <w:proofErr w:type="spellStart"/>
      <w:r w:rsidRPr="00AE37F1">
        <w:rPr>
          <w:color w:val="222222"/>
          <w:sz w:val="22"/>
          <w:shd w:val="clear" w:color="auto" w:fill="FFFFFF"/>
          <w:lang w:val="de-CH"/>
        </w:rPr>
        <w:t>Wiedenbeck</w:t>
      </w:r>
      <w:proofErr w:type="spellEnd"/>
      <w:r w:rsidRPr="00AE37F1">
        <w:rPr>
          <w:color w:val="222222"/>
          <w:sz w:val="22"/>
          <w:shd w:val="clear" w:color="auto" w:fill="FFFFFF"/>
          <w:lang w:val="de-CH"/>
        </w:rPr>
        <w:t xml:space="preserve">, M. A. P. C., P. Alle, F. Y. </w:t>
      </w:r>
      <w:proofErr w:type="spellStart"/>
      <w:r w:rsidRPr="00AE37F1">
        <w:rPr>
          <w:color w:val="222222"/>
          <w:sz w:val="22"/>
          <w:shd w:val="clear" w:color="auto" w:fill="FFFFFF"/>
          <w:lang w:val="de-CH"/>
        </w:rPr>
        <w:t>Corfu</w:t>
      </w:r>
      <w:proofErr w:type="spellEnd"/>
      <w:r w:rsidRPr="00AE37F1">
        <w:rPr>
          <w:color w:val="222222"/>
          <w:sz w:val="22"/>
          <w:shd w:val="clear" w:color="auto" w:fill="FFFFFF"/>
          <w:lang w:val="de-CH"/>
        </w:rPr>
        <w:t xml:space="preserve">, William L. Griffin, M. Meier, F. V. </w:t>
      </w:r>
      <w:proofErr w:type="spellStart"/>
      <w:r w:rsidRPr="00AE37F1">
        <w:rPr>
          <w:color w:val="222222"/>
          <w:sz w:val="22"/>
          <w:shd w:val="clear" w:color="auto" w:fill="FFFFFF"/>
          <w:lang w:val="de-CH"/>
        </w:rPr>
        <w:t>Oberli</w:t>
      </w:r>
      <w:proofErr w:type="spellEnd"/>
      <w:r w:rsidRPr="00AE37F1">
        <w:rPr>
          <w:color w:val="222222"/>
          <w:sz w:val="22"/>
          <w:shd w:val="clear" w:color="auto" w:fill="FFFFFF"/>
          <w:lang w:val="de-CH"/>
        </w:rPr>
        <w:t xml:space="preserve">, A. von Quadt, J. C. Roddick, and W. Spiegel. </w:t>
      </w:r>
      <w:r w:rsidRPr="00AB2C39">
        <w:rPr>
          <w:color w:val="222222"/>
          <w:sz w:val="22"/>
          <w:shd w:val="clear" w:color="auto" w:fill="FFFFFF"/>
        </w:rPr>
        <w:t>"Three natural zircon standards for U‐Th‐Pb, Lu‐Hf, trace element and REE analyses." </w:t>
      </w:r>
      <w:proofErr w:type="spellStart"/>
      <w:r w:rsidRPr="00AB2C39">
        <w:rPr>
          <w:i/>
          <w:iCs/>
          <w:color w:val="222222"/>
          <w:sz w:val="22"/>
          <w:shd w:val="clear" w:color="auto" w:fill="FFFFFF"/>
        </w:rPr>
        <w:t>Geostandards</w:t>
      </w:r>
      <w:proofErr w:type="spellEnd"/>
      <w:r w:rsidRPr="00AB2C39">
        <w:rPr>
          <w:i/>
          <w:iCs/>
          <w:color w:val="222222"/>
          <w:sz w:val="22"/>
          <w:shd w:val="clear" w:color="auto" w:fill="FFFFFF"/>
        </w:rPr>
        <w:t xml:space="preserve"> newsletter</w:t>
      </w:r>
      <w:r w:rsidRPr="00AB2C39">
        <w:rPr>
          <w:color w:val="222222"/>
          <w:sz w:val="22"/>
          <w:shd w:val="clear" w:color="auto" w:fill="FFFFFF"/>
        </w:rPr>
        <w:t> 19, no. 1 (1995): 1-23.</w:t>
      </w:r>
    </w:p>
    <w:p w14:paraId="5A7840C7" w14:textId="77777777" w:rsidR="008B6D71" w:rsidRPr="00AB2C39" w:rsidRDefault="008B6D71" w:rsidP="00FC31DC">
      <w:pPr>
        <w:rPr>
          <w:color w:val="222222"/>
          <w:sz w:val="10"/>
          <w:szCs w:val="10"/>
          <w:shd w:val="clear" w:color="auto" w:fill="FFFFFF"/>
        </w:rPr>
      </w:pPr>
    </w:p>
    <w:p w14:paraId="4B883DEA" w14:textId="77777777" w:rsidR="00FC31DC" w:rsidRPr="00AB2C39" w:rsidRDefault="00FC31DC" w:rsidP="00FC31DC">
      <w:pPr>
        <w:rPr>
          <w:sz w:val="22"/>
        </w:rPr>
      </w:pPr>
      <w:r w:rsidRPr="00AB2C39">
        <w:rPr>
          <w:color w:val="222222"/>
          <w:sz w:val="22"/>
          <w:shd w:val="clear" w:color="auto" w:fill="FFFFFF"/>
        </w:rPr>
        <w:t>Wilson, D. S., McCrory, P. A., &amp; Stanley, R. G. (2005). Implications of volcanism in coastal California for the Neogene deformation history of western North America. </w:t>
      </w:r>
      <w:r w:rsidRPr="00AB2C39">
        <w:rPr>
          <w:i/>
          <w:iCs/>
          <w:color w:val="222222"/>
          <w:sz w:val="22"/>
          <w:shd w:val="clear" w:color="auto" w:fill="FFFFFF"/>
        </w:rPr>
        <w:t>Tectonics</w:t>
      </w:r>
      <w:r w:rsidRPr="00AB2C39">
        <w:rPr>
          <w:color w:val="222222"/>
          <w:sz w:val="22"/>
          <w:shd w:val="clear" w:color="auto" w:fill="FFFFFF"/>
        </w:rPr>
        <w:t>, </w:t>
      </w:r>
      <w:r w:rsidRPr="00AB2C39">
        <w:rPr>
          <w:i/>
          <w:iCs/>
          <w:color w:val="222222"/>
          <w:sz w:val="22"/>
          <w:shd w:val="clear" w:color="auto" w:fill="FFFFFF"/>
        </w:rPr>
        <w:t>24</w:t>
      </w:r>
      <w:r w:rsidRPr="00AB2C39">
        <w:rPr>
          <w:color w:val="222222"/>
          <w:sz w:val="22"/>
          <w:shd w:val="clear" w:color="auto" w:fill="FFFFFF"/>
        </w:rPr>
        <w:t>(3).</w:t>
      </w:r>
    </w:p>
    <w:p w14:paraId="714E0B9C" w14:textId="77777777" w:rsidR="00FC31DC" w:rsidRDefault="00FC31DC" w:rsidP="002F050D">
      <w:pPr>
        <w:rPr>
          <w:b/>
          <w:bCs/>
        </w:rPr>
      </w:pPr>
    </w:p>
    <w:p w14:paraId="3121D6DC" w14:textId="77777777" w:rsidR="00A67A70" w:rsidRDefault="00A67A70" w:rsidP="0082020A">
      <w:pPr>
        <w:rPr>
          <w:b/>
          <w:bCs/>
        </w:rPr>
      </w:pPr>
    </w:p>
    <w:p w14:paraId="7F4A4A2F" w14:textId="77777777" w:rsidR="00A67A70" w:rsidRDefault="00A67A70" w:rsidP="0082020A">
      <w:pPr>
        <w:rPr>
          <w:b/>
          <w:bCs/>
        </w:rPr>
      </w:pPr>
    </w:p>
    <w:p w14:paraId="682EAE9C" w14:textId="77777777" w:rsidR="00A67A70" w:rsidRDefault="00A67A70" w:rsidP="0082020A">
      <w:pPr>
        <w:rPr>
          <w:b/>
          <w:bCs/>
        </w:rPr>
      </w:pPr>
    </w:p>
    <w:p w14:paraId="71AB0D97" w14:textId="77777777" w:rsidR="00A67A70" w:rsidRDefault="00A67A70" w:rsidP="0082020A">
      <w:pPr>
        <w:rPr>
          <w:b/>
          <w:bCs/>
        </w:rPr>
      </w:pPr>
    </w:p>
    <w:p w14:paraId="7865CA4E" w14:textId="77777777" w:rsidR="00A67A70" w:rsidRDefault="00A67A70" w:rsidP="0082020A">
      <w:pPr>
        <w:rPr>
          <w:b/>
          <w:bCs/>
        </w:rPr>
      </w:pPr>
    </w:p>
    <w:p w14:paraId="7E9DC874" w14:textId="77777777" w:rsidR="00A67A70" w:rsidRDefault="00A67A70" w:rsidP="0082020A">
      <w:pPr>
        <w:rPr>
          <w:b/>
          <w:bCs/>
        </w:rPr>
      </w:pPr>
    </w:p>
    <w:p w14:paraId="130F0830" w14:textId="77777777" w:rsidR="00A67A70" w:rsidRDefault="00A67A70" w:rsidP="0082020A">
      <w:pPr>
        <w:rPr>
          <w:b/>
          <w:bCs/>
        </w:rPr>
      </w:pPr>
    </w:p>
    <w:p w14:paraId="6FA04007" w14:textId="77777777" w:rsidR="00A67A70" w:rsidRDefault="00A67A70" w:rsidP="0082020A">
      <w:pPr>
        <w:rPr>
          <w:b/>
          <w:bCs/>
        </w:rPr>
      </w:pPr>
    </w:p>
    <w:p w14:paraId="36694C3A" w14:textId="77777777" w:rsidR="00A67A70" w:rsidRDefault="00A67A70" w:rsidP="0082020A">
      <w:pPr>
        <w:rPr>
          <w:b/>
          <w:bCs/>
        </w:rPr>
      </w:pPr>
    </w:p>
    <w:p w14:paraId="4D955256" w14:textId="77777777" w:rsidR="00A67A70" w:rsidRDefault="00A67A70" w:rsidP="0082020A">
      <w:pPr>
        <w:rPr>
          <w:b/>
          <w:bCs/>
        </w:rPr>
      </w:pPr>
    </w:p>
    <w:p w14:paraId="1939A50C" w14:textId="77777777" w:rsidR="00A67A70" w:rsidRDefault="00A67A70" w:rsidP="0082020A">
      <w:pPr>
        <w:rPr>
          <w:b/>
          <w:bCs/>
        </w:rPr>
      </w:pPr>
    </w:p>
    <w:p w14:paraId="0F0B0BA8" w14:textId="77777777" w:rsidR="00A67A70" w:rsidRDefault="00A67A70" w:rsidP="0082020A">
      <w:pPr>
        <w:rPr>
          <w:b/>
          <w:bCs/>
        </w:rPr>
      </w:pPr>
    </w:p>
    <w:p w14:paraId="460C6BF2" w14:textId="77777777" w:rsidR="00A67A70" w:rsidRDefault="00A67A70" w:rsidP="0082020A">
      <w:pPr>
        <w:rPr>
          <w:b/>
          <w:bCs/>
        </w:rPr>
      </w:pPr>
    </w:p>
    <w:p w14:paraId="46C64182" w14:textId="77777777" w:rsidR="00A67A70" w:rsidRDefault="00A67A70" w:rsidP="0082020A">
      <w:pPr>
        <w:rPr>
          <w:b/>
          <w:bCs/>
        </w:rPr>
      </w:pPr>
    </w:p>
    <w:p w14:paraId="586A88C3" w14:textId="47265BFE" w:rsidR="008B5735" w:rsidRPr="00A67A70" w:rsidRDefault="0082020A" w:rsidP="0082020A">
      <w:pPr>
        <w:rPr>
          <w:noProof/>
          <w14:ligatures w14:val="standardContextual"/>
        </w:rPr>
      </w:pPr>
      <w:r>
        <w:rPr>
          <w:b/>
          <w:bCs/>
        </w:rPr>
        <w:lastRenderedPageBreak/>
        <w:t>SUPPLEMENTAL FIGURES</w:t>
      </w:r>
      <w:r>
        <w:rPr>
          <w:noProof/>
          <w14:ligatures w14:val="standardContextual"/>
        </w:rPr>
        <w:drawing>
          <wp:inline distT="0" distB="0" distL="0" distR="0" wp14:anchorId="18026D07" wp14:editId="0811697D">
            <wp:extent cx="5943600" cy="4076065"/>
            <wp:effectExtent l="0" t="0" r="0" b="635"/>
            <wp:docPr id="482017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7774" name="Picture 482017774"/>
                    <pic:cNvPicPr/>
                  </pic:nvPicPr>
                  <pic:blipFill>
                    <a:blip r:embed="rId7"/>
                    <a:stretch>
                      <a:fillRect/>
                    </a:stretch>
                  </pic:blipFill>
                  <pic:spPr>
                    <a:xfrm>
                      <a:off x="0" y="0"/>
                      <a:ext cx="5943600" cy="4076065"/>
                    </a:xfrm>
                    <a:prstGeom prst="rect">
                      <a:avLst/>
                    </a:prstGeom>
                  </pic:spPr>
                </pic:pic>
              </a:graphicData>
            </a:graphic>
          </wp:inline>
        </w:drawing>
      </w:r>
      <w:r>
        <w:rPr>
          <w:bCs/>
        </w:rPr>
        <w:t xml:space="preserve"> </w:t>
      </w:r>
    </w:p>
    <w:p w14:paraId="169F793E" w14:textId="05549BB5" w:rsidR="00581E79" w:rsidRDefault="00581E79" w:rsidP="0082020A">
      <w:pPr>
        <w:jc w:val="both"/>
      </w:pPr>
      <w:r w:rsidRPr="0082020A">
        <w:rPr>
          <w:b/>
          <w:bCs/>
        </w:rPr>
        <w:t>Figure S1:</w:t>
      </w:r>
      <w:r>
        <w:t xml:space="preserve"> </w:t>
      </w:r>
      <w:r w:rsidR="009A6E4F">
        <w:t>Age and 2</w:t>
      </w:r>
      <w:r w:rsidR="009A6E4F">
        <w:rPr>
          <w:lang w:val="el-GR"/>
        </w:rPr>
        <w:t>σ</w:t>
      </w:r>
      <w:r w:rsidR="009A6E4F">
        <w:t xml:space="preserve"> uncertainty of </w:t>
      </w:r>
      <w:r w:rsidR="0082020A">
        <w:t>all localities dated with U-Pb LA-MC-ICP-MS geochronology in this study, plotted with prior K-</w:t>
      </w:r>
      <w:proofErr w:type="spellStart"/>
      <w:r w:rsidR="0082020A">
        <w:t>Ar</w:t>
      </w:r>
      <w:proofErr w:type="spellEnd"/>
      <w:r w:rsidR="0082020A">
        <w:t xml:space="preserve"> system or U-Pb zircon ages for each locality. Data and references utilized in this figure can be found here: </w:t>
      </w:r>
      <w:r w:rsidR="00A67A70" w:rsidRPr="00A67A70">
        <w:rPr>
          <w:color w:val="000000" w:themeColor="text1"/>
        </w:rPr>
        <w:t>https://github.com/eliel-anttila/Anttila_et_al_Coast_Range_2024/blob/main/Code/Data/CRV_Upb_summary.csv</w:t>
      </w:r>
    </w:p>
    <w:p w14:paraId="4792340E" w14:textId="77777777" w:rsidR="0082020A" w:rsidRDefault="0082020A" w:rsidP="0082020A">
      <w:pPr>
        <w:jc w:val="both"/>
      </w:pPr>
    </w:p>
    <w:p w14:paraId="17F51A09" w14:textId="77777777" w:rsidR="0082020A" w:rsidRDefault="0082020A" w:rsidP="0082020A">
      <w:pPr>
        <w:jc w:val="both"/>
      </w:pPr>
    </w:p>
    <w:p w14:paraId="3232EE95" w14:textId="77777777" w:rsidR="0082020A" w:rsidRDefault="0082020A" w:rsidP="0082020A">
      <w:pPr>
        <w:jc w:val="both"/>
      </w:pPr>
    </w:p>
    <w:p w14:paraId="41B3FCCC" w14:textId="77777777" w:rsidR="0082020A" w:rsidRDefault="0082020A" w:rsidP="0082020A">
      <w:pPr>
        <w:jc w:val="both"/>
      </w:pPr>
    </w:p>
    <w:p w14:paraId="4D11F396" w14:textId="77777777" w:rsidR="0082020A" w:rsidRDefault="0082020A" w:rsidP="00581E79">
      <w:pPr>
        <w:ind w:firstLine="720"/>
      </w:pPr>
    </w:p>
    <w:p w14:paraId="43BDF662" w14:textId="5EE81150" w:rsidR="0082020A" w:rsidRDefault="00ED4ABB" w:rsidP="00AE37F1">
      <w:pPr>
        <w:jc w:val="center"/>
      </w:pPr>
      <w:r>
        <w:rPr>
          <w:b/>
          <w:bCs/>
          <w:noProof/>
          <w14:ligatures w14:val="standardContextual"/>
        </w:rPr>
        <w:lastRenderedPageBreak/>
        <w:drawing>
          <wp:inline distT="0" distB="0" distL="0" distR="0" wp14:anchorId="07ED16DD" wp14:editId="0F70C059">
            <wp:extent cx="4753155" cy="4706436"/>
            <wp:effectExtent l="0" t="0" r="0" b="5715"/>
            <wp:docPr id="18216400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0028" name="Picture 1821640028"/>
                    <pic:cNvPicPr/>
                  </pic:nvPicPr>
                  <pic:blipFill>
                    <a:blip r:embed="rId8"/>
                    <a:stretch>
                      <a:fillRect/>
                    </a:stretch>
                  </pic:blipFill>
                  <pic:spPr>
                    <a:xfrm>
                      <a:off x="0" y="0"/>
                      <a:ext cx="4773303" cy="4726386"/>
                    </a:xfrm>
                    <a:prstGeom prst="rect">
                      <a:avLst/>
                    </a:prstGeom>
                  </pic:spPr>
                </pic:pic>
              </a:graphicData>
            </a:graphic>
          </wp:inline>
        </w:drawing>
      </w:r>
    </w:p>
    <w:p w14:paraId="4C94684E" w14:textId="1FEB62DB" w:rsidR="00981967" w:rsidRDefault="00981967" w:rsidP="000231A3">
      <w:pPr>
        <w:jc w:val="center"/>
      </w:pPr>
    </w:p>
    <w:p w14:paraId="7D351E2E" w14:textId="079BF6B8" w:rsidR="00AC7220" w:rsidRPr="005E2FEB" w:rsidRDefault="00981967" w:rsidP="00981967">
      <w:pPr>
        <w:jc w:val="both"/>
      </w:pPr>
      <w:r w:rsidRPr="000231A3">
        <w:rPr>
          <w:b/>
          <w:bCs/>
        </w:rPr>
        <w:t>Fig</w:t>
      </w:r>
      <w:r w:rsidR="00ED4ABB">
        <w:rPr>
          <w:b/>
          <w:bCs/>
        </w:rPr>
        <w:t>ure</w:t>
      </w:r>
      <w:r w:rsidRPr="000231A3">
        <w:rPr>
          <w:b/>
          <w:bCs/>
        </w:rPr>
        <w:t xml:space="preserve"> S2:</w:t>
      </w:r>
      <w:r>
        <w:t xml:space="preserve"> </w:t>
      </w:r>
      <w:proofErr w:type="spellStart"/>
      <w:r>
        <w:t>Paleogeographically</w:t>
      </w:r>
      <w:proofErr w:type="spellEnd"/>
      <w:r>
        <w:t xml:space="preserve"> reconstructed locations of CRV localities dated with U-Pb zircon geochronology (circles, this study), and K-</w:t>
      </w:r>
      <w:proofErr w:type="spellStart"/>
      <w:r>
        <w:t>Ar</w:t>
      </w:r>
      <w:proofErr w:type="spellEnd"/>
      <w:r>
        <w:t xml:space="preserve"> system geochronology (triangles, </w:t>
      </w:r>
      <w:r w:rsidR="00ED4ABB">
        <w:t xml:space="preserve">references in </w:t>
      </w:r>
      <w:r>
        <w:t xml:space="preserve">Table SM4). </w:t>
      </w:r>
      <w:r w:rsidR="000231A3">
        <w:t xml:space="preserve">Note the apparent incursion of the reconstructed emplacement locations of the Page Mill Basalt (PMB), Iversen Basalt (IB), </w:t>
      </w:r>
      <w:proofErr w:type="spellStart"/>
      <w:r w:rsidR="000231A3">
        <w:t>Mindego</w:t>
      </w:r>
      <w:proofErr w:type="spellEnd"/>
      <w:r w:rsidR="000231A3">
        <w:t xml:space="preserve"> Basalt (MB), Vaqueros </w:t>
      </w:r>
      <w:proofErr w:type="spellStart"/>
      <w:r w:rsidR="000231A3">
        <w:t>intrusives</w:t>
      </w:r>
      <w:proofErr w:type="spellEnd"/>
      <w:r w:rsidR="000231A3">
        <w:t xml:space="preserve"> (PB) and </w:t>
      </w:r>
      <w:proofErr w:type="spellStart"/>
      <w:r w:rsidR="000231A3">
        <w:t>Zayante</w:t>
      </w:r>
      <w:proofErr w:type="spellEnd"/>
      <w:r w:rsidR="000231A3">
        <w:t xml:space="preserve"> Creek </w:t>
      </w:r>
      <w:proofErr w:type="spellStart"/>
      <w:r w:rsidR="000231A3">
        <w:t>intrusives</w:t>
      </w:r>
      <w:proofErr w:type="spellEnd"/>
      <w:r w:rsidR="000231A3">
        <w:t xml:space="preserve"> (ZC) into the spatiotemporal gap in NW-trending volcanism observed in samples dated with U-Pb zircon geochronology. </w:t>
      </w:r>
      <w:r w:rsidR="005E2FEB">
        <w:t>Analytical uncertainties on the K-</w:t>
      </w:r>
      <w:proofErr w:type="spellStart"/>
      <w:r w:rsidR="005E2FEB">
        <w:t>Ar</w:t>
      </w:r>
      <w:proofErr w:type="spellEnd"/>
      <w:r w:rsidR="005E2FEB">
        <w:t xml:space="preserve"> system ages of IB, MB, PB, and ZC all exceed 1.4 Ma (2</w:t>
      </w:r>
      <w:r w:rsidR="005E2FEB">
        <w:rPr>
          <w:lang w:val="el-GR"/>
        </w:rPr>
        <w:t>σ</w:t>
      </w:r>
      <w:r w:rsidR="005E2FEB">
        <w:t xml:space="preserve">; Table S4), thus introducing significant uncertainty into the restored locations plotted in this figure. </w:t>
      </w:r>
      <w:r w:rsidR="00AE37F1">
        <w:t>We emphasize</w:t>
      </w:r>
      <w:r w:rsidR="00714F48">
        <w:t xml:space="preserve"> that the incorporation of ages with large analytical uncertainties into a paleogeographic reconstruction greatly magnifies the uncertainty of the reconstructed emplacement locality. This is particularly applicable to the reconstructed locations of localities where reported radiometric analytical uncertainties do not capture broader uncertainties about emplacement/eruptive age (see discussion of the age of the </w:t>
      </w:r>
      <w:proofErr w:type="spellStart"/>
      <w:r w:rsidR="00714F48">
        <w:t>Mindego</w:t>
      </w:r>
      <w:proofErr w:type="spellEnd"/>
      <w:r w:rsidR="00714F48">
        <w:t xml:space="preserve"> Basalt in Stanley, 1987). Similarly, t</w:t>
      </w:r>
      <w:r w:rsidR="005E2FEB">
        <w:t>he Page Mill Basalt</w:t>
      </w:r>
      <w:r w:rsidR="00AC7220">
        <w:t xml:space="preserve"> (PMB)</w:t>
      </w:r>
      <w:r w:rsidR="005E2FEB">
        <w:t xml:space="preserve"> locality has K-</w:t>
      </w:r>
      <w:proofErr w:type="spellStart"/>
      <w:r w:rsidR="005E2FEB">
        <w:t>Ar</w:t>
      </w:r>
      <w:proofErr w:type="spellEnd"/>
      <w:r w:rsidR="005E2FEB">
        <w:t xml:space="preserve"> system age control ranging from ca. 16</w:t>
      </w:r>
      <w:r w:rsidR="00AC7220">
        <w:t xml:space="preserve"> </w:t>
      </w:r>
      <w:r w:rsidR="005E2FEB">
        <w:t>Ma (unpublished data</w:t>
      </w:r>
      <w:r w:rsidR="00AC7220">
        <w:t xml:space="preserve"> of Swisher, 1999,</w:t>
      </w:r>
      <w:r w:rsidR="005E2FEB">
        <w:t xml:space="preserve"> reported in Wakabayashi, 1999)</w:t>
      </w:r>
      <w:r w:rsidR="00AC7220">
        <w:t xml:space="preserve"> to ca. 12 Ma (Wakabayashi, 1999), with </w:t>
      </w:r>
      <w:r w:rsidR="00714F48">
        <w:t>other data</w:t>
      </w:r>
      <w:r w:rsidR="00AE37F1">
        <w:t xml:space="preserve"> (both published and unpublished, reported in </w:t>
      </w:r>
      <w:proofErr w:type="spellStart"/>
      <w:r w:rsidR="00AE37F1">
        <w:t>Pampeyan</w:t>
      </w:r>
      <w:proofErr w:type="spellEnd"/>
      <w:r w:rsidR="00AE37F1">
        <w:t>, 1993)</w:t>
      </w:r>
      <w:r w:rsidR="00AC7220">
        <w:t xml:space="preserve"> supporting an age of ca. 14</w:t>
      </w:r>
      <w:r w:rsidR="00AE37F1">
        <w:t xml:space="preserve"> Ma</w:t>
      </w:r>
      <w:r w:rsidR="00AC7220">
        <w:t>. Analytical uncertainties of reported PMB ages allow an emplacement/eruptive age of ca. 12 Ma, which would move the restored location of the PMB to the north and minimize the apparent overlap of the PMB with the 22-12 Ma gap in NW-trending CRV activity.</w:t>
      </w:r>
    </w:p>
    <w:sectPr w:rsidR="00AC7220" w:rsidRPr="005E2F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B4322F"/>
    <w:multiLevelType w:val="hybridMultilevel"/>
    <w:tmpl w:val="188E8042"/>
    <w:lvl w:ilvl="0" w:tplc="43C8C034">
      <w:start w:val="2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2951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D71"/>
    <w:rsid w:val="00017786"/>
    <w:rsid w:val="000231A3"/>
    <w:rsid w:val="00070414"/>
    <w:rsid w:val="001419F5"/>
    <w:rsid w:val="002C7789"/>
    <w:rsid w:val="002F050D"/>
    <w:rsid w:val="00325D94"/>
    <w:rsid w:val="00353A53"/>
    <w:rsid w:val="003A5FD7"/>
    <w:rsid w:val="004B4ADC"/>
    <w:rsid w:val="0050000D"/>
    <w:rsid w:val="00581E79"/>
    <w:rsid w:val="005E2FEB"/>
    <w:rsid w:val="005E307A"/>
    <w:rsid w:val="006A6F7E"/>
    <w:rsid w:val="006E2A8F"/>
    <w:rsid w:val="00714F48"/>
    <w:rsid w:val="00741500"/>
    <w:rsid w:val="0082020A"/>
    <w:rsid w:val="008B5735"/>
    <w:rsid w:val="008B6D71"/>
    <w:rsid w:val="00943453"/>
    <w:rsid w:val="00981967"/>
    <w:rsid w:val="00986CD4"/>
    <w:rsid w:val="009A6E4F"/>
    <w:rsid w:val="009C2C24"/>
    <w:rsid w:val="00A437E4"/>
    <w:rsid w:val="00A47B69"/>
    <w:rsid w:val="00A67A70"/>
    <w:rsid w:val="00AB2C39"/>
    <w:rsid w:val="00AC7220"/>
    <w:rsid w:val="00AE37F1"/>
    <w:rsid w:val="00B029CE"/>
    <w:rsid w:val="00B31D71"/>
    <w:rsid w:val="00B73A5A"/>
    <w:rsid w:val="00B80E47"/>
    <w:rsid w:val="00B83B4B"/>
    <w:rsid w:val="00B96716"/>
    <w:rsid w:val="00BD3C99"/>
    <w:rsid w:val="00C14430"/>
    <w:rsid w:val="00D251AD"/>
    <w:rsid w:val="00D44513"/>
    <w:rsid w:val="00D52A8E"/>
    <w:rsid w:val="00D6341F"/>
    <w:rsid w:val="00E26037"/>
    <w:rsid w:val="00E841A7"/>
    <w:rsid w:val="00ED4ABB"/>
    <w:rsid w:val="00FC3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9D98E4"/>
  <w15:chartTrackingRefBased/>
  <w15:docId w15:val="{5214B1E3-F4B2-B045-8768-121FC4CF1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D71"/>
    <w:pPr>
      <w:spacing w:after="0" w:line="240" w:lineRule="auto"/>
    </w:pPr>
    <w:rPr>
      <w:rFonts w:ascii="Times New Roman" w:eastAsia="Times New Roman" w:hAnsi="Times New Roman" w:cs="Times New Roman"/>
      <w:kern w:val="0"/>
      <w:szCs w:val="22"/>
      <w14:ligatures w14:val="none"/>
    </w:rPr>
  </w:style>
  <w:style w:type="paragraph" w:styleId="Heading1">
    <w:name w:val="heading 1"/>
    <w:basedOn w:val="Normal"/>
    <w:next w:val="Normal"/>
    <w:link w:val="Heading1Char"/>
    <w:uiPriority w:val="9"/>
    <w:qFormat/>
    <w:rsid w:val="00B31D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D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1D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1D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1D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D7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D7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D7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D7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D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1D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1D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1D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1D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D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D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D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D71"/>
    <w:rPr>
      <w:rFonts w:eastAsiaTheme="majorEastAsia" w:cstheme="majorBidi"/>
      <w:color w:val="272727" w:themeColor="text1" w:themeTint="D8"/>
    </w:rPr>
  </w:style>
  <w:style w:type="paragraph" w:styleId="Title">
    <w:name w:val="Title"/>
    <w:basedOn w:val="Normal"/>
    <w:next w:val="Normal"/>
    <w:link w:val="TitleChar"/>
    <w:uiPriority w:val="10"/>
    <w:qFormat/>
    <w:rsid w:val="00B31D7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D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1D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1D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D71"/>
    <w:pPr>
      <w:spacing w:before="160"/>
      <w:jc w:val="center"/>
    </w:pPr>
    <w:rPr>
      <w:i/>
      <w:iCs/>
      <w:color w:val="404040" w:themeColor="text1" w:themeTint="BF"/>
    </w:rPr>
  </w:style>
  <w:style w:type="character" w:customStyle="1" w:styleId="QuoteChar">
    <w:name w:val="Quote Char"/>
    <w:basedOn w:val="DefaultParagraphFont"/>
    <w:link w:val="Quote"/>
    <w:uiPriority w:val="29"/>
    <w:rsid w:val="00B31D71"/>
    <w:rPr>
      <w:i/>
      <w:iCs/>
      <w:color w:val="404040" w:themeColor="text1" w:themeTint="BF"/>
    </w:rPr>
  </w:style>
  <w:style w:type="paragraph" w:styleId="ListParagraph">
    <w:name w:val="List Paragraph"/>
    <w:basedOn w:val="Normal"/>
    <w:uiPriority w:val="34"/>
    <w:qFormat/>
    <w:rsid w:val="00B31D71"/>
    <w:pPr>
      <w:ind w:left="720"/>
      <w:contextualSpacing/>
    </w:pPr>
  </w:style>
  <w:style w:type="character" w:styleId="IntenseEmphasis">
    <w:name w:val="Intense Emphasis"/>
    <w:basedOn w:val="DefaultParagraphFont"/>
    <w:uiPriority w:val="21"/>
    <w:qFormat/>
    <w:rsid w:val="00B31D71"/>
    <w:rPr>
      <w:i/>
      <w:iCs/>
      <w:color w:val="0F4761" w:themeColor="accent1" w:themeShade="BF"/>
    </w:rPr>
  </w:style>
  <w:style w:type="paragraph" w:styleId="IntenseQuote">
    <w:name w:val="Intense Quote"/>
    <w:basedOn w:val="Normal"/>
    <w:next w:val="Normal"/>
    <w:link w:val="IntenseQuoteChar"/>
    <w:uiPriority w:val="30"/>
    <w:qFormat/>
    <w:rsid w:val="00B31D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D71"/>
    <w:rPr>
      <w:i/>
      <w:iCs/>
      <w:color w:val="0F4761" w:themeColor="accent1" w:themeShade="BF"/>
    </w:rPr>
  </w:style>
  <w:style w:type="character" w:styleId="IntenseReference">
    <w:name w:val="Intense Reference"/>
    <w:basedOn w:val="DefaultParagraphFont"/>
    <w:uiPriority w:val="32"/>
    <w:qFormat/>
    <w:rsid w:val="00B31D71"/>
    <w:rPr>
      <w:b/>
      <w:bCs/>
      <w:smallCaps/>
      <w:color w:val="0F4761" w:themeColor="accent1" w:themeShade="BF"/>
      <w:spacing w:val="5"/>
    </w:rPr>
  </w:style>
  <w:style w:type="paragraph" w:styleId="NormalWeb">
    <w:name w:val="Normal (Web)"/>
    <w:basedOn w:val="Normal"/>
    <w:uiPriority w:val="99"/>
    <w:semiHidden/>
    <w:unhideWhenUsed/>
    <w:rsid w:val="00D251AD"/>
    <w:pPr>
      <w:spacing w:before="100" w:beforeAutospacing="1" w:after="100" w:afterAutospacing="1"/>
    </w:pPr>
    <w:rPr>
      <w:szCs w:val="24"/>
    </w:rPr>
  </w:style>
  <w:style w:type="character" w:styleId="Hyperlink">
    <w:name w:val="Hyperlink"/>
    <w:basedOn w:val="DefaultParagraphFont"/>
    <w:uiPriority w:val="99"/>
    <w:unhideWhenUsed/>
    <w:rsid w:val="00986CD4"/>
    <w:rPr>
      <w:color w:val="467886" w:themeColor="hyperlink"/>
      <w:u w:val="single"/>
    </w:rPr>
  </w:style>
  <w:style w:type="character" w:styleId="UnresolvedMention">
    <w:name w:val="Unresolved Mention"/>
    <w:basedOn w:val="DefaultParagraphFont"/>
    <w:uiPriority w:val="99"/>
    <w:semiHidden/>
    <w:unhideWhenUsed/>
    <w:rsid w:val="00986CD4"/>
    <w:rPr>
      <w:color w:val="605E5C"/>
      <w:shd w:val="clear" w:color="auto" w:fill="E1DFDD"/>
    </w:rPr>
  </w:style>
  <w:style w:type="character" w:customStyle="1" w:styleId="apple-converted-space">
    <w:name w:val="apple-converted-space"/>
    <w:basedOn w:val="DefaultParagraphFont"/>
    <w:rsid w:val="008B6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045248">
      <w:bodyDiv w:val="1"/>
      <w:marLeft w:val="0"/>
      <w:marRight w:val="0"/>
      <w:marTop w:val="0"/>
      <w:marBottom w:val="0"/>
      <w:divBdr>
        <w:top w:val="none" w:sz="0" w:space="0" w:color="auto"/>
        <w:left w:val="none" w:sz="0" w:space="0" w:color="auto"/>
        <w:bottom w:val="none" w:sz="0" w:space="0" w:color="auto"/>
        <w:right w:val="none" w:sz="0" w:space="0" w:color="auto"/>
      </w:divBdr>
      <w:divsChild>
        <w:div w:id="1607544355">
          <w:marLeft w:val="0"/>
          <w:marRight w:val="0"/>
          <w:marTop w:val="0"/>
          <w:marBottom w:val="0"/>
          <w:divBdr>
            <w:top w:val="none" w:sz="0" w:space="0" w:color="auto"/>
            <w:left w:val="none" w:sz="0" w:space="0" w:color="auto"/>
            <w:bottom w:val="none" w:sz="0" w:space="0" w:color="auto"/>
            <w:right w:val="none" w:sz="0" w:space="0" w:color="auto"/>
          </w:divBdr>
          <w:divsChild>
            <w:div w:id="896091487">
              <w:marLeft w:val="0"/>
              <w:marRight w:val="0"/>
              <w:marTop w:val="0"/>
              <w:marBottom w:val="0"/>
              <w:divBdr>
                <w:top w:val="none" w:sz="0" w:space="0" w:color="auto"/>
                <w:left w:val="none" w:sz="0" w:space="0" w:color="auto"/>
                <w:bottom w:val="none" w:sz="0" w:space="0" w:color="auto"/>
                <w:right w:val="none" w:sz="0" w:space="0" w:color="auto"/>
              </w:divBdr>
              <w:divsChild>
                <w:div w:id="7017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63483">
      <w:bodyDiv w:val="1"/>
      <w:marLeft w:val="0"/>
      <w:marRight w:val="0"/>
      <w:marTop w:val="0"/>
      <w:marBottom w:val="0"/>
      <w:divBdr>
        <w:top w:val="none" w:sz="0" w:space="0" w:color="auto"/>
        <w:left w:val="none" w:sz="0" w:space="0" w:color="auto"/>
        <w:bottom w:val="none" w:sz="0" w:space="0" w:color="auto"/>
        <w:right w:val="none" w:sz="0" w:space="0" w:color="auto"/>
      </w:divBdr>
    </w:div>
    <w:div w:id="989165722">
      <w:bodyDiv w:val="1"/>
      <w:marLeft w:val="0"/>
      <w:marRight w:val="0"/>
      <w:marTop w:val="0"/>
      <w:marBottom w:val="0"/>
      <w:divBdr>
        <w:top w:val="none" w:sz="0" w:space="0" w:color="auto"/>
        <w:left w:val="none" w:sz="0" w:space="0" w:color="auto"/>
        <w:bottom w:val="none" w:sz="0" w:space="0" w:color="auto"/>
        <w:right w:val="none" w:sz="0" w:space="0" w:color="auto"/>
      </w:divBdr>
      <w:divsChild>
        <w:div w:id="998774286">
          <w:marLeft w:val="0"/>
          <w:marRight w:val="0"/>
          <w:marTop w:val="0"/>
          <w:marBottom w:val="0"/>
          <w:divBdr>
            <w:top w:val="none" w:sz="0" w:space="0" w:color="auto"/>
            <w:left w:val="none" w:sz="0" w:space="0" w:color="auto"/>
            <w:bottom w:val="none" w:sz="0" w:space="0" w:color="auto"/>
            <w:right w:val="none" w:sz="0" w:space="0" w:color="auto"/>
          </w:divBdr>
          <w:divsChild>
            <w:div w:id="1739353074">
              <w:marLeft w:val="0"/>
              <w:marRight w:val="0"/>
              <w:marTop w:val="0"/>
              <w:marBottom w:val="0"/>
              <w:divBdr>
                <w:top w:val="none" w:sz="0" w:space="0" w:color="auto"/>
                <w:left w:val="none" w:sz="0" w:space="0" w:color="auto"/>
                <w:bottom w:val="none" w:sz="0" w:space="0" w:color="auto"/>
                <w:right w:val="none" w:sz="0" w:space="0" w:color="auto"/>
              </w:divBdr>
              <w:divsChild>
                <w:div w:id="610362741">
                  <w:marLeft w:val="0"/>
                  <w:marRight w:val="0"/>
                  <w:marTop w:val="0"/>
                  <w:marBottom w:val="0"/>
                  <w:divBdr>
                    <w:top w:val="none" w:sz="0" w:space="0" w:color="auto"/>
                    <w:left w:val="none" w:sz="0" w:space="0" w:color="auto"/>
                    <w:bottom w:val="none" w:sz="0" w:space="0" w:color="auto"/>
                    <w:right w:val="none" w:sz="0" w:space="0" w:color="auto"/>
                  </w:divBdr>
                </w:div>
              </w:divsChild>
            </w:div>
            <w:div w:id="1750694343">
              <w:marLeft w:val="0"/>
              <w:marRight w:val="0"/>
              <w:marTop w:val="0"/>
              <w:marBottom w:val="0"/>
              <w:divBdr>
                <w:top w:val="none" w:sz="0" w:space="0" w:color="auto"/>
                <w:left w:val="none" w:sz="0" w:space="0" w:color="auto"/>
                <w:bottom w:val="none" w:sz="0" w:space="0" w:color="auto"/>
                <w:right w:val="none" w:sz="0" w:space="0" w:color="auto"/>
              </w:divBdr>
              <w:divsChild>
                <w:div w:id="1395816202">
                  <w:marLeft w:val="0"/>
                  <w:marRight w:val="0"/>
                  <w:marTop w:val="0"/>
                  <w:marBottom w:val="0"/>
                  <w:divBdr>
                    <w:top w:val="none" w:sz="0" w:space="0" w:color="auto"/>
                    <w:left w:val="none" w:sz="0" w:space="0" w:color="auto"/>
                    <w:bottom w:val="none" w:sz="0" w:space="0" w:color="auto"/>
                    <w:right w:val="none" w:sz="0" w:space="0" w:color="auto"/>
                  </w:divBdr>
                </w:div>
              </w:divsChild>
            </w:div>
            <w:div w:id="453184304">
              <w:marLeft w:val="0"/>
              <w:marRight w:val="0"/>
              <w:marTop w:val="0"/>
              <w:marBottom w:val="0"/>
              <w:divBdr>
                <w:top w:val="none" w:sz="0" w:space="0" w:color="auto"/>
                <w:left w:val="none" w:sz="0" w:space="0" w:color="auto"/>
                <w:bottom w:val="none" w:sz="0" w:space="0" w:color="auto"/>
                <w:right w:val="none" w:sz="0" w:space="0" w:color="auto"/>
              </w:divBdr>
              <w:divsChild>
                <w:div w:id="76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2723">
          <w:marLeft w:val="0"/>
          <w:marRight w:val="0"/>
          <w:marTop w:val="0"/>
          <w:marBottom w:val="0"/>
          <w:divBdr>
            <w:top w:val="none" w:sz="0" w:space="0" w:color="auto"/>
            <w:left w:val="none" w:sz="0" w:space="0" w:color="auto"/>
            <w:bottom w:val="none" w:sz="0" w:space="0" w:color="auto"/>
            <w:right w:val="none" w:sz="0" w:space="0" w:color="auto"/>
          </w:divBdr>
          <w:divsChild>
            <w:div w:id="927155564">
              <w:marLeft w:val="0"/>
              <w:marRight w:val="0"/>
              <w:marTop w:val="0"/>
              <w:marBottom w:val="0"/>
              <w:divBdr>
                <w:top w:val="none" w:sz="0" w:space="0" w:color="auto"/>
                <w:left w:val="none" w:sz="0" w:space="0" w:color="auto"/>
                <w:bottom w:val="none" w:sz="0" w:space="0" w:color="auto"/>
                <w:right w:val="none" w:sz="0" w:space="0" w:color="auto"/>
              </w:divBdr>
              <w:divsChild>
                <w:div w:id="5674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72990">
      <w:bodyDiv w:val="1"/>
      <w:marLeft w:val="0"/>
      <w:marRight w:val="0"/>
      <w:marTop w:val="0"/>
      <w:marBottom w:val="0"/>
      <w:divBdr>
        <w:top w:val="none" w:sz="0" w:space="0" w:color="auto"/>
        <w:left w:val="none" w:sz="0" w:space="0" w:color="auto"/>
        <w:bottom w:val="none" w:sz="0" w:space="0" w:color="auto"/>
        <w:right w:val="none" w:sz="0" w:space="0" w:color="auto"/>
      </w:divBdr>
    </w:div>
    <w:div w:id="2056999280">
      <w:bodyDiv w:val="1"/>
      <w:marLeft w:val="0"/>
      <w:marRight w:val="0"/>
      <w:marTop w:val="0"/>
      <w:marBottom w:val="0"/>
      <w:divBdr>
        <w:top w:val="none" w:sz="0" w:space="0" w:color="auto"/>
        <w:left w:val="none" w:sz="0" w:space="0" w:color="auto"/>
        <w:bottom w:val="none" w:sz="0" w:space="0" w:color="auto"/>
        <w:right w:val="none" w:sz="0" w:space="0" w:color="auto"/>
      </w:divBdr>
    </w:div>
    <w:div w:id="2104564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eliel-anttila/Anttila_et_al_Coast_Range_2024/tree/main/Reconstruction_and_Mapping/Wilson_et_al_2005_components" TargetMode="External"/><Relationship Id="rId5" Type="http://schemas.openxmlformats.org/officeDocument/2006/relationships/hyperlink" Target="https://github.com/eliel-anttila/Anttila_et_al_Coast_Range_2024"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2398</Words>
  <Characters>13602</Characters>
  <Application>Microsoft Office Word</Application>
  <DocSecurity>0</DocSecurity>
  <Lines>242</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Anttila  Eliel Simpson</dc:creator>
  <cp:keywords/>
  <dc:description/>
  <cp:lastModifiedBy>Anttila  Eliel Simpson</cp:lastModifiedBy>
  <cp:revision>2</cp:revision>
  <cp:lastPrinted>2024-10-18T15:39:00Z</cp:lastPrinted>
  <dcterms:created xsi:type="dcterms:W3CDTF">2024-10-23T08:54:00Z</dcterms:created>
  <dcterms:modified xsi:type="dcterms:W3CDTF">2024-10-23T08:54:00Z</dcterms:modified>
</cp:coreProperties>
</file>